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A029D6">
      <w:pPr>
        <w:spacing w:line="200" w:lineRule="exact"/>
        <w:rPr>
          <w:sz w:val="24"/>
          <w:szCs w:val="24"/>
        </w:rPr>
      </w:pPr>
      <w:bookmarkStart w:id="0" w:name="_GoBack"/>
      <w:r>
        <w:rPr>
          <w:noProof/>
          <w:sz w:val="24"/>
          <w:szCs w:val="24"/>
        </w:rPr>
        <w:drawing>
          <wp:anchor distT="0" distB="0" distL="114300" distR="114300" simplePos="0" relativeHeight="251659264" behindDoc="0" locked="0" layoutInCell="1" allowOverlap="1">
            <wp:simplePos x="0" y="0"/>
            <wp:positionH relativeFrom="margin">
              <wp:align>center</wp:align>
            </wp:positionH>
            <wp:positionV relativeFrom="paragraph">
              <wp:posOffset>12700</wp:posOffset>
            </wp:positionV>
            <wp:extent cx="2142000" cy="21420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2000" cy="2142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725317" w:rsidRDefault="00725317">
      <w:pPr>
        <w:spacing w:line="200" w:lineRule="exact"/>
        <w:rPr>
          <w:sz w:val="24"/>
          <w:szCs w:val="24"/>
        </w:rPr>
      </w:pPr>
    </w:p>
    <w:p w:rsidR="00725317" w:rsidRDefault="00725317">
      <w:pPr>
        <w:spacing w:line="200" w:lineRule="exact"/>
        <w:rPr>
          <w:sz w:val="24"/>
          <w:szCs w:val="24"/>
        </w:rPr>
      </w:pPr>
    </w:p>
    <w:p w:rsidR="00725317" w:rsidRDefault="00A029D6">
      <w:pPr>
        <w:spacing w:line="200" w:lineRule="exact"/>
        <w:rPr>
          <w:sz w:val="24"/>
          <w:szCs w:val="24"/>
        </w:rPr>
      </w:pPr>
      <w:r>
        <w:rPr>
          <w:sz w:val="24"/>
          <w:szCs w:val="24"/>
        </w:rPr>
        <w:t xml:space="preserve"> </w:t>
      </w:r>
      <w:r>
        <w:rPr>
          <w:sz w:val="24"/>
          <w:szCs w:val="24"/>
        </w:rPr>
        <w:tab/>
      </w:r>
      <w:r>
        <w:rPr>
          <w:sz w:val="24"/>
          <w:szCs w:val="24"/>
        </w:rPr>
        <w:tab/>
        <w:t xml:space="preserve"> </w:t>
      </w: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A029D6">
      <w:pPr>
        <w:spacing w:line="200" w:lineRule="exact"/>
        <w:rPr>
          <w:sz w:val="24"/>
          <w:szCs w:val="24"/>
        </w:rPr>
      </w:pPr>
      <w:r>
        <w:rPr>
          <w:sz w:val="24"/>
          <w:szCs w:val="24"/>
        </w:rPr>
        <w:tab/>
      </w:r>
    </w:p>
    <w:p w:rsidR="00725317" w:rsidRDefault="00725317">
      <w:pPr>
        <w:spacing w:line="200" w:lineRule="exact"/>
        <w:rPr>
          <w:sz w:val="24"/>
          <w:szCs w:val="24"/>
        </w:rPr>
      </w:pPr>
    </w:p>
    <w:p w:rsidR="00725317" w:rsidRDefault="00A029D6">
      <w:pPr>
        <w:spacing w:line="200" w:lineRule="exact"/>
        <w:rPr>
          <w:sz w:val="24"/>
          <w:szCs w:val="24"/>
        </w:rPr>
      </w:pPr>
      <w:r>
        <w:rPr>
          <w:sz w:val="24"/>
          <w:szCs w:val="24"/>
        </w:rPr>
        <w:tab/>
      </w:r>
      <w:r>
        <w:rPr>
          <w:sz w:val="24"/>
          <w:szCs w:val="24"/>
        </w:rPr>
        <w:tab/>
      </w:r>
      <w:r>
        <w:rPr>
          <w:sz w:val="24"/>
          <w:szCs w:val="24"/>
        </w:rPr>
        <w:tab/>
      </w: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26" w:lineRule="exact"/>
        <w:rPr>
          <w:sz w:val="24"/>
          <w:szCs w:val="24"/>
        </w:rPr>
      </w:pPr>
    </w:p>
    <w:p w:rsidR="00725317" w:rsidRDefault="00542318">
      <w:pPr>
        <w:ind w:right="-590"/>
        <w:jc w:val="center"/>
        <w:rPr>
          <w:sz w:val="20"/>
          <w:szCs w:val="20"/>
        </w:rPr>
      </w:pPr>
      <w:r>
        <w:rPr>
          <w:rFonts w:eastAsia="Times New Roman"/>
          <w:b/>
          <w:bCs/>
          <w:sz w:val="32"/>
          <w:szCs w:val="32"/>
        </w:rPr>
        <w:t>T.C.</w:t>
      </w:r>
    </w:p>
    <w:p w:rsidR="00725317" w:rsidRDefault="00725317">
      <w:pPr>
        <w:spacing w:line="2" w:lineRule="exact"/>
        <w:rPr>
          <w:sz w:val="24"/>
          <w:szCs w:val="24"/>
        </w:rPr>
      </w:pPr>
    </w:p>
    <w:p w:rsidR="00725317" w:rsidRDefault="005341BD">
      <w:pPr>
        <w:ind w:right="-590"/>
        <w:jc w:val="center"/>
        <w:rPr>
          <w:sz w:val="20"/>
          <w:szCs w:val="20"/>
        </w:rPr>
      </w:pPr>
      <w:r>
        <w:rPr>
          <w:rFonts w:eastAsia="Times New Roman"/>
          <w:b/>
          <w:bCs/>
          <w:sz w:val="32"/>
          <w:szCs w:val="32"/>
        </w:rPr>
        <w:t>NEVŞEHİR</w:t>
      </w:r>
      <w:r w:rsidR="00542318">
        <w:rPr>
          <w:rFonts w:eastAsia="Times New Roman"/>
          <w:b/>
          <w:bCs/>
          <w:sz w:val="32"/>
          <w:szCs w:val="32"/>
        </w:rPr>
        <w:t xml:space="preserve"> VALİLİĞİ</w:t>
      </w:r>
    </w:p>
    <w:p w:rsidR="00725317" w:rsidRDefault="00725317">
      <w:pPr>
        <w:spacing w:line="2" w:lineRule="exact"/>
        <w:rPr>
          <w:sz w:val="24"/>
          <w:szCs w:val="24"/>
        </w:rPr>
      </w:pPr>
    </w:p>
    <w:p w:rsidR="00725317" w:rsidRDefault="00542318">
      <w:pPr>
        <w:ind w:right="-590"/>
        <w:jc w:val="center"/>
        <w:rPr>
          <w:sz w:val="20"/>
          <w:szCs w:val="20"/>
        </w:rPr>
      </w:pPr>
      <w:r>
        <w:rPr>
          <w:rFonts w:eastAsia="Times New Roman"/>
          <w:b/>
          <w:bCs/>
          <w:sz w:val="32"/>
          <w:szCs w:val="32"/>
        </w:rPr>
        <w:t>ENERJİ YÖNETİM BİRİMİ YÖNERGESİ</w:t>
      </w: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200" w:lineRule="exact"/>
        <w:rPr>
          <w:sz w:val="24"/>
          <w:szCs w:val="24"/>
        </w:rPr>
      </w:pPr>
    </w:p>
    <w:p w:rsidR="00725317" w:rsidRDefault="00725317">
      <w:pPr>
        <w:spacing w:line="369" w:lineRule="exact"/>
        <w:rPr>
          <w:sz w:val="24"/>
          <w:szCs w:val="24"/>
        </w:rPr>
      </w:pPr>
    </w:p>
    <w:p w:rsidR="00725317" w:rsidRDefault="007C0CE1">
      <w:pPr>
        <w:ind w:right="-150"/>
        <w:jc w:val="center"/>
        <w:rPr>
          <w:sz w:val="20"/>
          <w:szCs w:val="20"/>
        </w:rPr>
      </w:pPr>
      <w:r>
        <w:rPr>
          <w:rFonts w:eastAsia="Times New Roman"/>
          <w:b/>
          <w:bCs/>
        </w:rPr>
        <w:t>2021</w:t>
      </w:r>
    </w:p>
    <w:p w:rsidR="00725317" w:rsidRDefault="00725317">
      <w:pPr>
        <w:sectPr w:rsidR="00725317">
          <w:pgSz w:w="11900" w:h="16838"/>
          <w:pgMar w:top="1440" w:right="1440" w:bottom="1080" w:left="1440" w:header="0" w:footer="0" w:gutter="0"/>
          <w:cols w:space="708" w:equalWidth="0">
            <w:col w:w="9029"/>
          </w:cols>
        </w:sectPr>
      </w:pPr>
    </w:p>
    <w:p w:rsidR="00725317" w:rsidRDefault="00542318">
      <w:pPr>
        <w:ind w:right="-459"/>
        <w:jc w:val="center"/>
        <w:rPr>
          <w:sz w:val="20"/>
          <w:szCs w:val="20"/>
        </w:rPr>
      </w:pPr>
      <w:bookmarkStart w:id="1" w:name="page2"/>
      <w:bookmarkEnd w:id="1"/>
      <w:r>
        <w:rPr>
          <w:rFonts w:eastAsia="Times New Roman"/>
          <w:b/>
          <w:bCs/>
        </w:rPr>
        <w:lastRenderedPageBreak/>
        <w:t>T.C</w:t>
      </w:r>
    </w:p>
    <w:p w:rsidR="00725317" w:rsidRDefault="00725317">
      <w:pPr>
        <w:spacing w:line="1" w:lineRule="exact"/>
        <w:rPr>
          <w:sz w:val="20"/>
          <w:szCs w:val="20"/>
        </w:rPr>
      </w:pPr>
    </w:p>
    <w:p w:rsidR="00725317" w:rsidRDefault="005341BD">
      <w:pPr>
        <w:ind w:right="-459"/>
        <w:jc w:val="center"/>
        <w:rPr>
          <w:sz w:val="20"/>
          <w:szCs w:val="20"/>
        </w:rPr>
      </w:pPr>
      <w:r>
        <w:rPr>
          <w:rFonts w:eastAsia="Times New Roman"/>
          <w:b/>
          <w:bCs/>
        </w:rPr>
        <w:t>NEVŞEHİR</w:t>
      </w:r>
      <w:r w:rsidR="00542318">
        <w:rPr>
          <w:rFonts w:eastAsia="Times New Roman"/>
          <w:b/>
          <w:bCs/>
        </w:rPr>
        <w:t xml:space="preserve"> VALİLİĞİ</w:t>
      </w:r>
    </w:p>
    <w:p w:rsidR="00725317" w:rsidRDefault="00542318">
      <w:pPr>
        <w:spacing w:line="236" w:lineRule="auto"/>
        <w:ind w:right="-459"/>
        <w:jc w:val="center"/>
        <w:rPr>
          <w:sz w:val="20"/>
          <w:szCs w:val="20"/>
        </w:rPr>
      </w:pPr>
      <w:r>
        <w:rPr>
          <w:rFonts w:eastAsia="Times New Roman"/>
          <w:b/>
          <w:bCs/>
        </w:rPr>
        <w:t>ENERJİ YÖNETİM BİRİMİ YÖNERGESİ</w:t>
      </w:r>
    </w:p>
    <w:p w:rsidR="00725317" w:rsidRDefault="00725317">
      <w:pPr>
        <w:spacing w:line="200" w:lineRule="exact"/>
        <w:rPr>
          <w:sz w:val="20"/>
          <w:szCs w:val="20"/>
        </w:rPr>
      </w:pPr>
    </w:p>
    <w:p w:rsidR="00725317" w:rsidRDefault="00725317">
      <w:pPr>
        <w:spacing w:line="306" w:lineRule="exact"/>
        <w:rPr>
          <w:sz w:val="20"/>
          <w:szCs w:val="20"/>
        </w:rPr>
      </w:pPr>
    </w:p>
    <w:p w:rsidR="00725317" w:rsidRDefault="00542318">
      <w:pPr>
        <w:jc w:val="center"/>
        <w:rPr>
          <w:sz w:val="20"/>
          <w:szCs w:val="20"/>
        </w:rPr>
      </w:pPr>
      <w:r>
        <w:rPr>
          <w:rFonts w:eastAsia="Times New Roman"/>
          <w:b/>
          <w:bCs/>
        </w:rPr>
        <w:t>BİRİNCİ BÖLÜM</w:t>
      </w:r>
    </w:p>
    <w:p w:rsidR="00725317" w:rsidRDefault="00725317">
      <w:pPr>
        <w:spacing w:line="2" w:lineRule="exact"/>
        <w:rPr>
          <w:sz w:val="20"/>
          <w:szCs w:val="20"/>
        </w:rPr>
      </w:pPr>
    </w:p>
    <w:p w:rsidR="00725317" w:rsidRDefault="00542318">
      <w:pPr>
        <w:ind w:right="20"/>
        <w:jc w:val="center"/>
        <w:rPr>
          <w:sz w:val="20"/>
          <w:szCs w:val="20"/>
        </w:rPr>
      </w:pPr>
      <w:r>
        <w:rPr>
          <w:rFonts w:eastAsia="Times New Roman"/>
          <w:b/>
          <w:bCs/>
        </w:rPr>
        <w:t>Amaç, Kapsam, Dayanak, Tanımlar ve İlkeler</w:t>
      </w:r>
    </w:p>
    <w:p w:rsidR="00725317" w:rsidRDefault="00725317">
      <w:pPr>
        <w:spacing w:line="256" w:lineRule="exact"/>
        <w:rPr>
          <w:sz w:val="20"/>
          <w:szCs w:val="20"/>
        </w:rPr>
      </w:pPr>
    </w:p>
    <w:p w:rsidR="00725317" w:rsidRDefault="00542318">
      <w:pPr>
        <w:rPr>
          <w:sz w:val="20"/>
          <w:szCs w:val="20"/>
        </w:rPr>
      </w:pPr>
      <w:r>
        <w:rPr>
          <w:rFonts w:eastAsia="Times New Roman"/>
          <w:b/>
          <w:bCs/>
        </w:rPr>
        <w:t>Amaç:</w:t>
      </w:r>
    </w:p>
    <w:p w:rsidR="00725317" w:rsidRDefault="00725317">
      <w:pPr>
        <w:spacing w:line="258" w:lineRule="exact"/>
        <w:rPr>
          <w:sz w:val="20"/>
          <w:szCs w:val="20"/>
        </w:rPr>
      </w:pPr>
    </w:p>
    <w:p w:rsidR="00725317" w:rsidRDefault="00542318">
      <w:pPr>
        <w:spacing w:line="238" w:lineRule="auto"/>
        <w:jc w:val="both"/>
        <w:rPr>
          <w:sz w:val="20"/>
          <w:szCs w:val="20"/>
        </w:rPr>
      </w:pPr>
      <w:r>
        <w:rPr>
          <w:rFonts w:eastAsia="Times New Roman"/>
          <w:b/>
          <w:bCs/>
        </w:rPr>
        <w:t>MADDE 1</w:t>
      </w:r>
      <w:r>
        <w:rPr>
          <w:rFonts w:eastAsia="Times New Roman"/>
        </w:rPr>
        <w:t>- Bu yönergenin</w:t>
      </w:r>
      <w:r>
        <w:rPr>
          <w:rFonts w:eastAsia="Times New Roman"/>
          <w:b/>
          <w:bCs/>
        </w:rPr>
        <w:t xml:space="preserve"> </w:t>
      </w:r>
      <w:r>
        <w:rPr>
          <w:rFonts w:eastAsia="Times New Roman"/>
        </w:rPr>
        <w:t>amacı; enerji yönetimi uygulamalarının düzenlenmesi, Valiliğe</w:t>
      </w:r>
      <w:r>
        <w:rPr>
          <w:rFonts w:eastAsia="Times New Roman"/>
          <w:b/>
          <w:bCs/>
        </w:rPr>
        <w:t xml:space="preserve"> </w:t>
      </w:r>
      <w:r>
        <w:rPr>
          <w:rFonts w:eastAsia="Times New Roman"/>
        </w:rPr>
        <w:t>bağlı</w:t>
      </w:r>
      <w:r>
        <w:rPr>
          <w:rFonts w:eastAsia="Times New Roman"/>
          <w:b/>
          <w:bCs/>
        </w:rPr>
        <w:t xml:space="preserve"> </w:t>
      </w:r>
      <w:r>
        <w:rPr>
          <w:rFonts w:eastAsia="Times New Roman"/>
        </w:rPr>
        <w:t>kamu</w:t>
      </w:r>
      <w:r>
        <w:rPr>
          <w:rFonts w:eastAsia="Times New Roman"/>
          <w:b/>
          <w:bCs/>
        </w:rPr>
        <w:t xml:space="preserve"> </w:t>
      </w:r>
      <w:r>
        <w:rPr>
          <w:rFonts w:eastAsia="Times New Roman"/>
        </w:rPr>
        <w:t>kurum ve kuruluşlarda enerjinin etkin ve verimli kullanılması, enerji israfının önlenmesi, enerji maliyetlerinin kurum bütçesi üzerindeki yükünün azaltılması, çevrenin korunması için enerji kullanımında verimliliğin artırılması amacıyla Valilik Enerji Yönetim Biriminin kurulmasını ve Enerji Yöneticilerinin görevlendirilmesi ile ilgili usul ve esasları düzenlemektir.</w:t>
      </w:r>
    </w:p>
    <w:p w:rsidR="00725317" w:rsidRDefault="00725317">
      <w:pPr>
        <w:spacing w:line="256" w:lineRule="exact"/>
        <w:rPr>
          <w:sz w:val="20"/>
          <w:szCs w:val="20"/>
        </w:rPr>
      </w:pPr>
    </w:p>
    <w:p w:rsidR="00725317" w:rsidRDefault="00542318">
      <w:pPr>
        <w:rPr>
          <w:sz w:val="20"/>
          <w:szCs w:val="20"/>
        </w:rPr>
      </w:pPr>
      <w:r>
        <w:rPr>
          <w:rFonts w:eastAsia="Times New Roman"/>
          <w:b/>
          <w:bCs/>
        </w:rPr>
        <w:t>Kapsam:</w:t>
      </w:r>
    </w:p>
    <w:p w:rsidR="00725317" w:rsidRDefault="00725317">
      <w:pPr>
        <w:spacing w:line="263" w:lineRule="exact"/>
        <w:rPr>
          <w:sz w:val="20"/>
          <w:szCs w:val="20"/>
        </w:rPr>
      </w:pPr>
    </w:p>
    <w:p w:rsidR="00725317" w:rsidRDefault="00542318" w:rsidP="005341BD">
      <w:pPr>
        <w:spacing w:line="238" w:lineRule="auto"/>
        <w:jc w:val="both"/>
        <w:rPr>
          <w:sz w:val="20"/>
          <w:szCs w:val="20"/>
        </w:rPr>
      </w:pPr>
      <w:r>
        <w:rPr>
          <w:rFonts w:eastAsia="Times New Roman"/>
          <w:b/>
          <w:bCs/>
        </w:rPr>
        <w:t>MADDE 2</w:t>
      </w:r>
      <w:r>
        <w:rPr>
          <w:rFonts w:eastAsia="Times New Roman"/>
        </w:rPr>
        <w:t>-</w:t>
      </w:r>
      <w:r>
        <w:rPr>
          <w:rFonts w:eastAsia="Times New Roman"/>
          <w:b/>
          <w:bCs/>
        </w:rPr>
        <w:t xml:space="preserve"> </w:t>
      </w:r>
      <w:r>
        <w:rPr>
          <w:rFonts w:eastAsia="Times New Roman"/>
        </w:rPr>
        <w:t>Bu yönerge; 18/4/2007 tarih ve 5627 sayılı Enerji Verimliliği</w:t>
      </w:r>
      <w:r>
        <w:rPr>
          <w:rFonts w:eastAsia="Times New Roman"/>
          <w:b/>
          <w:bCs/>
        </w:rPr>
        <w:t xml:space="preserve"> </w:t>
      </w:r>
      <w:r>
        <w:rPr>
          <w:rFonts w:eastAsia="Times New Roman"/>
        </w:rPr>
        <w:t>Kanunu ve 27/10/2011 tarih ve</w:t>
      </w:r>
      <w:r>
        <w:rPr>
          <w:rFonts w:eastAsia="Times New Roman"/>
          <w:b/>
          <w:bCs/>
        </w:rPr>
        <w:t xml:space="preserve"> </w:t>
      </w:r>
      <w:r>
        <w:rPr>
          <w:rFonts w:eastAsia="Times New Roman"/>
        </w:rPr>
        <w:t xml:space="preserve">28097 sayılı Resmi Gazetede yayımlanan Enerji Kaynaklarının ve Enerjinin Kullanımında Verimliliğin Artırılmasına Dair Yönetmelik ve 05/12/2008 tarih ve 27075 sayılı Resmi Gazetede yayımlanan Binalarda Enerji Performansı Yönetmeliği kapsamındaki </w:t>
      </w:r>
      <w:r w:rsidR="005341BD">
        <w:rPr>
          <w:rFonts w:eastAsia="Times New Roman"/>
        </w:rPr>
        <w:t>Nevşehir</w:t>
      </w:r>
      <w:r>
        <w:rPr>
          <w:rFonts w:eastAsia="Times New Roman"/>
        </w:rPr>
        <w:t xml:space="preserve"> Valiliği görev ve yetki alanı içerisinde bulunan kamu kurum ve kuruluşlarında,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w:t>
      </w:r>
      <w:r w:rsidR="005341BD">
        <w:rPr>
          <w:rFonts w:eastAsia="Times New Roman"/>
        </w:rPr>
        <w:t xml:space="preserve"> </w:t>
      </w:r>
      <w:r>
        <w:rPr>
          <w:rFonts w:eastAsia="Times New Roman"/>
        </w:rPr>
        <w:t>gibi alternatif enerji kullanımının özendirilmesine ilişkin usul v</w:t>
      </w:r>
      <w:r w:rsidR="005341BD">
        <w:rPr>
          <w:rFonts w:eastAsia="Times New Roman"/>
        </w:rPr>
        <w:t>e esasları kapsar.</w:t>
      </w:r>
    </w:p>
    <w:p w:rsidR="00725317" w:rsidRDefault="00725317" w:rsidP="005341BD">
      <w:pPr>
        <w:spacing w:line="263" w:lineRule="exact"/>
        <w:jc w:val="both"/>
        <w:rPr>
          <w:sz w:val="20"/>
          <w:szCs w:val="20"/>
        </w:rPr>
      </w:pPr>
    </w:p>
    <w:p w:rsidR="00725317" w:rsidRDefault="00542318">
      <w:pPr>
        <w:rPr>
          <w:sz w:val="20"/>
          <w:szCs w:val="20"/>
        </w:rPr>
      </w:pPr>
      <w:r>
        <w:rPr>
          <w:rFonts w:eastAsia="Times New Roman"/>
          <w:b/>
          <w:bCs/>
        </w:rPr>
        <w:t>Dayanak:</w:t>
      </w:r>
    </w:p>
    <w:p w:rsidR="00725317" w:rsidRDefault="00725317">
      <w:pPr>
        <w:spacing w:line="258" w:lineRule="exact"/>
        <w:rPr>
          <w:sz w:val="20"/>
          <w:szCs w:val="20"/>
        </w:rPr>
      </w:pPr>
    </w:p>
    <w:p w:rsidR="00725317" w:rsidRDefault="00542318">
      <w:pPr>
        <w:spacing w:line="238" w:lineRule="auto"/>
        <w:jc w:val="both"/>
        <w:rPr>
          <w:sz w:val="20"/>
          <w:szCs w:val="20"/>
        </w:rPr>
      </w:pPr>
      <w:r>
        <w:rPr>
          <w:rFonts w:eastAsia="Times New Roman"/>
          <w:b/>
          <w:bCs/>
        </w:rPr>
        <w:t>MADDE 3</w:t>
      </w:r>
      <w:r>
        <w:rPr>
          <w:rFonts w:eastAsia="Times New Roman"/>
        </w:rPr>
        <w:t>- Bu yönerge;</w:t>
      </w:r>
      <w:r>
        <w:rPr>
          <w:rFonts w:eastAsia="Times New Roman"/>
          <w:b/>
          <w:bCs/>
        </w:rPr>
        <w:t xml:space="preserve"> </w:t>
      </w:r>
      <w:r>
        <w:rPr>
          <w:rFonts w:eastAsia="Times New Roman"/>
        </w:rPr>
        <w:t>5542 sayılı İl İdaresi Kanunu,</w:t>
      </w:r>
      <w:r>
        <w:rPr>
          <w:rFonts w:eastAsia="Times New Roman"/>
          <w:b/>
          <w:bCs/>
        </w:rPr>
        <w:t xml:space="preserve"> </w:t>
      </w:r>
      <w:r>
        <w:rPr>
          <w:rFonts w:eastAsia="Times New Roman"/>
        </w:rPr>
        <w:t>5627 sayılı Enerji Verimliliği Kanunu’nun</w:t>
      </w:r>
      <w:r>
        <w:rPr>
          <w:rFonts w:eastAsia="Times New Roman"/>
          <w:b/>
          <w:bCs/>
        </w:rPr>
        <w:t xml:space="preserve"> </w:t>
      </w:r>
      <w:r>
        <w:rPr>
          <w:rFonts w:eastAsia="Times New Roman"/>
        </w:rPr>
        <w:t>7 nci</w:t>
      </w:r>
      <w:r>
        <w:rPr>
          <w:rFonts w:eastAsia="Times New Roman"/>
          <w:b/>
          <w:bCs/>
        </w:rPr>
        <w:t xml:space="preserve"> </w:t>
      </w:r>
      <w:r>
        <w:rPr>
          <w:rFonts w:eastAsia="Times New Roman"/>
        </w:rPr>
        <w:t>maddesinin birinci fıkrasının (a) bendinin 2 numaralı alt bendi, 27/10/2011 tarih ve 28097 sayılı Resmi Gazetede yayımlanan Enerji Kaynaklarının ve Enerjinin Kullanımında Verimliliğin Artırılmasına Dair Yönetmeliğin 9 uncu maddesi ikinci fıkrasına, 5/12/2008 tarih ve 27075 sayılı Resmi Gazetede yayımlanan Binalarda Enerji Performansı Yönetmeliğinin 6 ncı maddesi, İçişleri Bakanlığının 2008/55 sayılı Genelgesi, 2019/18 sayılı Cumhurbaşkanlığı’nın Kamu Binalarında Enerji Tasarrufu Konulu Genelgesi, Kurum Binalarında Tasarruf Hedefi ve Uygulama Rehberi, 2012-2023 Enerji Verimliliği Strateji Belgesi ve Eylem Planına dayanılarak hazırlanmıştır.</w:t>
      </w:r>
    </w:p>
    <w:p w:rsidR="00725317" w:rsidRDefault="00725317">
      <w:pPr>
        <w:spacing w:line="267" w:lineRule="exact"/>
        <w:rPr>
          <w:sz w:val="20"/>
          <w:szCs w:val="20"/>
        </w:rPr>
      </w:pPr>
    </w:p>
    <w:p w:rsidR="00725317" w:rsidRDefault="00542318">
      <w:pPr>
        <w:rPr>
          <w:sz w:val="20"/>
          <w:szCs w:val="20"/>
        </w:rPr>
      </w:pPr>
      <w:r>
        <w:rPr>
          <w:rFonts w:eastAsia="Times New Roman"/>
          <w:b/>
          <w:bCs/>
        </w:rPr>
        <w:t>Tanımlar ve Kısaltmalar:</w:t>
      </w:r>
    </w:p>
    <w:p w:rsidR="00725317" w:rsidRDefault="00725317">
      <w:pPr>
        <w:spacing w:line="246" w:lineRule="exact"/>
        <w:rPr>
          <w:sz w:val="20"/>
          <w:szCs w:val="20"/>
        </w:rPr>
      </w:pPr>
    </w:p>
    <w:p w:rsidR="00725317" w:rsidRDefault="00542318">
      <w:pPr>
        <w:rPr>
          <w:sz w:val="20"/>
          <w:szCs w:val="20"/>
        </w:rPr>
      </w:pPr>
      <w:r>
        <w:rPr>
          <w:rFonts w:eastAsia="Times New Roman"/>
          <w:b/>
          <w:bCs/>
        </w:rPr>
        <w:t>MADDE 4</w:t>
      </w:r>
      <w:r>
        <w:rPr>
          <w:rFonts w:eastAsia="Times New Roman"/>
        </w:rPr>
        <w:t>- (1) Bu yönergede geçen;</w:t>
      </w:r>
    </w:p>
    <w:p w:rsidR="00725317" w:rsidRDefault="00725317">
      <w:pPr>
        <w:spacing w:line="2" w:lineRule="exact"/>
        <w:rPr>
          <w:sz w:val="20"/>
          <w:szCs w:val="20"/>
        </w:rPr>
      </w:pPr>
    </w:p>
    <w:p w:rsidR="00725317" w:rsidRPr="00A52C83" w:rsidRDefault="00542318" w:rsidP="00A52C83">
      <w:pPr>
        <w:pStyle w:val="ListeParagraf"/>
        <w:numPr>
          <w:ilvl w:val="0"/>
          <w:numId w:val="37"/>
        </w:numPr>
        <w:tabs>
          <w:tab w:val="left" w:pos="720"/>
        </w:tabs>
        <w:rPr>
          <w:rFonts w:eastAsia="Times New Roman"/>
        </w:rPr>
      </w:pPr>
      <w:r w:rsidRPr="00A52C83">
        <w:rPr>
          <w:rFonts w:eastAsia="Times New Roman"/>
          <w:b/>
          <w:bCs/>
        </w:rPr>
        <w:t xml:space="preserve">Bakanlık: </w:t>
      </w:r>
      <w:r w:rsidRPr="00A52C83">
        <w:rPr>
          <w:rFonts w:eastAsia="Times New Roman"/>
        </w:rPr>
        <w:t>İçişleri Bakanlığını,</w:t>
      </w:r>
    </w:p>
    <w:p w:rsidR="00725317" w:rsidRPr="00A52C83" w:rsidRDefault="00542318" w:rsidP="00A52C83">
      <w:pPr>
        <w:pStyle w:val="ListeParagraf"/>
        <w:numPr>
          <w:ilvl w:val="0"/>
          <w:numId w:val="37"/>
        </w:numPr>
        <w:tabs>
          <w:tab w:val="left" w:pos="720"/>
        </w:tabs>
        <w:spacing w:line="236" w:lineRule="auto"/>
        <w:rPr>
          <w:rFonts w:eastAsia="Times New Roman"/>
        </w:rPr>
      </w:pPr>
      <w:r w:rsidRPr="00A52C83">
        <w:rPr>
          <w:rFonts w:eastAsia="Times New Roman"/>
          <w:b/>
          <w:bCs/>
        </w:rPr>
        <w:t xml:space="preserve">ETKB: </w:t>
      </w:r>
      <w:r w:rsidRPr="00A52C83">
        <w:rPr>
          <w:rFonts w:eastAsia="Times New Roman"/>
        </w:rPr>
        <w:t>Enerji ve Tabii Kaynaklar Bakanlığı’nı</w:t>
      </w:r>
    </w:p>
    <w:p w:rsidR="00725317" w:rsidRDefault="00725317">
      <w:pPr>
        <w:spacing w:line="2" w:lineRule="exact"/>
        <w:rPr>
          <w:rFonts w:eastAsia="Times New Roman"/>
        </w:rPr>
      </w:pPr>
    </w:p>
    <w:p w:rsidR="00725317" w:rsidRPr="00A52C83" w:rsidRDefault="00542318" w:rsidP="00A52C83">
      <w:pPr>
        <w:pStyle w:val="ListeParagraf"/>
        <w:numPr>
          <w:ilvl w:val="0"/>
          <w:numId w:val="37"/>
        </w:numPr>
        <w:tabs>
          <w:tab w:val="left" w:pos="720"/>
        </w:tabs>
        <w:rPr>
          <w:rFonts w:eastAsia="Times New Roman"/>
        </w:rPr>
      </w:pPr>
      <w:r w:rsidRPr="00A52C83">
        <w:rPr>
          <w:rFonts w:eastAsia="Times New Roman"/>
          <w:b/>
          <w:bCs/>
        </w:rPr>
        <w:t xml:space="preserve">Bina: </w:t>
      </w:r>
      <w:r w:rsidRPr="00A52C83">
        <w:rPr>
          <w:rFonts w:eastAsia="Times New Roman"/>
        </w:rPr>
        <w:t>Konut, hizmet ve</w:t>
      </w:r>
      <w:r w:rsidRPr="00A52C83">
        <w:rPr>
          <w:rFonts w:eastAsia="Times New Roman"/>
          <w:b/>
          <w:bCs/>
        </w:rPr>
        <w:t xml:space="preserve"> </w:t>
      </w:r>
      <w:r w:rsidRPr="00A52C83">
        <w:rPr>
          <w:rFonts w:eastAsia="Times New Roman"/>
        </w:rPr>
        <w:t xml:space="preserve">ticari amaçlı kullanıma yarayan yapı veya yapı </w:t>
      </w:r>
      <w:r w:rsidR="00A52C83" w:rsidRPr="00A52C83">
        <w:rPr>
          <w:rFonts w:eastAsia="Times New Roman"/>
        </w:rPr>
        <w:t>topluluğunu</w:t>
      </w:r>
      <w:r w:rsidR="00A52C83" w:rsidRPr="00A52C83">
        <w:rPr>
          <w:rFonts w:eastAsia="Times New Roman"/>
          <w:b/>
          <w:bCs/>
        </w:rPr>
        <w:t>,</w:t>
      </w:r>
    </w:p>
    <w:p w:rsidR="00725317" w:rsidRDefault="00725317">
      <w:pPr>
        <w:spacing w:line="12" w:lineRule="exact"/>
        <w:rPr>
          <w:rFonts w:eastAsia="Times New Roman"/>
        </w:rPr>
      </w:pPr>
    </w:p>
    <w:p w:rsidR="00725317" w:rsidRPr="00A52C83" w:rsidRDefault="00542318" w:rsidP="00A52C83">
      <w:pPr>
        <w:pStyle w:val="ListeParagraf"/>
        <w:numPr>
          <w:ilvl w:val="0"/>
          <w:numId w:val="37"/>
        </w:numPr>
        <w:tabs>
          <w:tab w:val="left" w:pos="720"/>
        </w:tabs>
        <w:spacing w:line="235" w:lineRule="auto"/>
        <w:ind w:right="20"/>
        <w:rPr>
          <w:rFonts w:eastAsia="Times New Roman"/>
        </w:rPr>
      </w:pPr>
      <w:r w:rsidRPr="00A52C83">
        <w:rPr>
          <w:rFonts w:eastAsia="Times New Roman"/>
          <w:b/>
          <w:bCs/>
        </w:rPr>
        <w:t xml:space="preserve">Bina Sahibi: </w:t>
      </w:r>
      <w:r w:rsidRPr="00A52C83">
        <w:rPr>
          <w:rFonts w:eastAsia="Times New Roman"/>
        </w:rPr>
        <w:t>Bina üzerinde mülkiyet hakkına sahip olan gerçek veya tüzel kişiyi veya varsa intifa</w:t>
      </w:r>
      <w:r w:rsidRPr="00A52C83">
        <w:rPr>
          <w:rFonts w:eastAsia="Times New Roman"/>
          <w:b/>
          <w:bCs/>
        </w:rPr>
        <w:t xml:space="preserve"> </w:t>
      </w:r>
      <w:r w:rsidRPr="00A52C83">
        <w:rPr>
          <w:rFonts w:eastAsia="Times New Roman"/>
        </w:rPr>
        <w:t>hakkı sahibini, eğer her ikisi de yoksa binaya malik gibi tasarruf edeni,</w:t>
      </w:r>
    </w:p>
    <w:p w:rsidR="00725317" w:rsidRDefault="00725317">
      <w:pPr>
        <w:spacing w:line="8" w:lineRule="exact"/>
        <w:rPr>
          <w:rFonts w:eastAsia="Times New Roman"/>
        </w:rPr>
      </w:pPr>
    </w:p>
    <w:p w:rsidR="00725317" w:rsidRPr="00A52C83" w:rsidRDefault="00542318" w:rsidP="00A52C83">
      <w:pPr>
        <w:pStyle w:val="ListeParagraf"/>
        <w:numPr>
          <w:ilvl w:val="0"/>
          <w:numId w:val="37"/>
        </w:numPr>
        <w:tabs>
          <w:tab w:val="left" w:pos="720"/>
        </w:tabs>
        <w:spacing w:line="235" w:lineRule="auto"/>
        <w:ind w:right="20"/>
        <w:rPr>
          <w:rFonts w:eastAsia="Times New Roman"/>
        </w:rPr>
      </w:pPr>
      <w:r w:rsidRPr="00A52C83">
        <w:rPr>
          <w:rFonts w:eastAsia="Times New Roman"/>
          <w:b/>
          <w:bCs/>
        </w:rPr>
        <w:t xml:space="preserve">Bina Yöneticisi: </w:t>
      </w:r>
      <w:r w:rsidRPr="00A52C83">
        <w:rPr>
          <w:rFonts w:eastAsia="Times New Roman"/>
        </w:rPr>
        <w:t>634 sayılı Kat Mülkiyeti Kanununa göre atanmış olan ve bina yönetimini sağlayan</w:t>
      </w:r>
      <w:r w:rsidRPr="00A52C83">
        <w:rPr>
          <w:rFonts w:eastAsia="Times New Roman"/>
          <w:b/>
          <w:bCs/>
        </w:rPr>
        <w:t xml:space="preserve"> </w:t>
      </w:r>
      <w:r w:rsidRPr="00A52C83">
        <w:rPr>
          <w:rFonts w:eastAsia="Times New Roman"/>
        </w:rPr>
        <w:t>kişiyi, binanın işletmesinden ve/veya yönetiminden sorumlu gerçek veya tüzel kişiyi,</w:t>
      </w:r>
    </w:p>
    <w:p w:rsidR="00725317" w:rsidRDefault="00725317">
      <w:pPr>
        <w:spacing w:line="2" w:lineRule="exact"/>
        <w:rPr>
          <w:rFonts w:eastAsia="Times New Roman"/>
        </w:rPr>
      </w:pPr>
    </w:p>
    <w:p w:rsidR="00725317" w:rsidRPr="00A52C83" w:rsidRDefault="00542318" w:rsidP="00A52C83">
      <w:pPr>
        <w:pStyle w:val="ListeParagraf"/>
        <w:numPr>
          <w:ilvl w:val="0"/>
          <w:numId w:val="37"/>
        </w:numPr>
        <w:tabs>
          <w:tab w:val="left" w:pos="720"/>
        </w:tabs>
        <w:rPr>
          <w:rFonts w:eastAsia="Times New Roman"/>
        </w:rPr>
      </w:pPr>
      <w:r w:rsidRPr="00A52C83">
        <w:rPr>
          <w:rFonts w:eastAsia="Times New Roman"/>
          <w:b/>
          <w:bCs/>
        </w:rPr>
        <w:t xml:space="preserve">Birim: </w:t>
      </w:r>
      <w:r w:rsidRPr="00A52C83">
        <w:rPr>
          <w:rFonts w:eastAsia="Times New Roman"/>
        </w:rPr>
        <w:t>Enerji Yönetim Birimini,</w:t>
      </w:r>
    </w:p>
    <w:p w:rsidR="00725317" w:rsidRDefault="00725317">
      <w:pPr>
        <w:spacing w:line="8" w:lineRule="exact"/>
        <w:rPr>
          <w:rFonts w:eastAsia="Times New Roman"/>
        </w:rPr>
      </w:pPr>
    </w:p>
    <w:p w:rsidR="00725317" w:rsidRPr="00A52C83" w:rsidRDefault="00542318" w:rsidP="00A52C83">
      <w:pPr>
        <w:pStyle w:val="ListeParagraf"/>
        <w:numPr>
          <w:ilvl w:val="0"/>
          <w:numId w:val="37"/>
        </w:numPr>
        <w:tabs>
          <w:tab w:val="left" w:pos="720"/>
        </w:tabs>
        <w:spacing w:line="235" w:lineRule="auto"/>
        <w:rPr>
          <w:rFonts w:eastAsia="Times New Roman"/>
        </w:rPr>
      </w:pPr>
      <w:r w:rsidRPr="00A52C83">
        <w:rPr>
          <w:rFonts w:eastAsia="Times New Roman"/>
          <w:b/>
          <w:bCs/>
        </w:rPr>
        <w:t xml:space="preserve">Birim Amiri: </w:t>
      </w:r>
      <w:r w:rsidRPr="00A52C83">
        <w:rPr>
          <w:rFonts w:eastAsia="Times New Roman"/>
        </w:rPr>
        <w:t>İl mülki idare bölümü içinde hizmet gören</w:t>
      </w:r>
      <w:r w:rsidRPr="00A52C83">
        <w:rPr>
          <w:rFonts w:eastAsia="Times New Roman"/>
          <w:b/>
          <w:bCs/>
        </w:rPr>
        <w:t xml:space="preserve"> </w:t>
      </w:r>
      <w:r w:rsidRPr="00A52C83">
        <w:rPr>
          <w:rFonts w:eastAsia="Times New Roman"/>
        </w:rPr>
        <w:t>ve Valiye bağlı olarak çalışan, merkezi</w:t>
      </w:r>
      <w:r w:rsidRPr="00A52C83">
        <w:rPr>
          <w:rFonts w:eastAsia="Times New Roman"/>
          <w:b/>
          <w:bCs/>
        </w:rPr>
        <w:t xml:space="preserve"> </w:t>
      </w:r>
      <w:r w:rsidRPr="00A52C83">
        <w:rPr>
          <w:rFonts w:eastAsia="Times New Roman"/>
        </w:rPr>
        <w:t>idarenin bölge, il veya dengi düzeyde teşkilatlanmış birimlerinin birinci derece yetkili amirini,</w:t>
      </w:r>
    </w:p>
    <w:p w:rsidR="00725317" w:rsidRDefault="00725317">
      <w:pPr>
        <w:spacing w:line="13" w:lineRule="exact"/>
        <w:rPr>
          <w:rFonts w:eastAsia="Times New Roman"/>
        </w:rPr>
      </w:pPr>
    </w:p>
    <w:p w:rsidR="00725317" w:rsidRPr="00A52C83" w:rsidRDefault="00542318" w:rsidP="00A52C83">
      <w:pPr>
        <w:pStyle w:val="ListeParagraf"/>
        <w:numPr>
          <w:ilvl w:val="0"/>
          <w:numId w:val="37"/>
        </w:numPr>
        <w:tabs>
          <w:tab w:val="left" w:pos="720"/>
        </w:tabs>
        <w:spacing w:line="235" w:lineRule="auto"/>
        <w:ind w:right="20"/>
        <w:jc w:val="both"/>
        <w:rPr>
          <w:rFonts w:eastAsia="Times New Roman"/>
        </w:rPr>
      </w:pPr>
      <w:r w:rsidRPr="00A52C83">
        <w:rPr>
          <w:rFonts w:eastAsia="Times New Roman"/>
          <w:b/>
          <w:bCs/>
        </w:rPr>
        <w:t xml:space="preserve">Birim Yöneticisi: </w:t>
      </w:r>
      <w:r w:rsidRPr="00A52C83">
        <w:rPr>
          <w:rFonts w:eastAsia="Times New Roman"/>
        </w:rPr>
        <w:t>Elektrik, Su, Mekanik Tesisat, Bina, IT, Kalite Yönetim</w:t>
      </w:r>
      <w:r w:rsidRPr="00A52C83">
        <w:rPr>
          <w:rFonts w:eastAsia="Times New Roman"/>
          <w:b/>
          <w:bCs/>
        </w:rPr>
        <w:t xml:space="preserve"> </w:t>
      </w:r>
      <w:r w:rsidRPr="00A52C83">
        <w:rPr>
          <w:rFonts w:eastAsia="Times New Roman"/>
        </w:rPr>
        <w:t>Sistemleri ile ihtiyaca</w:t>
      </w:r>
      <w:r w:rsidRPr="00A52C83">
        <w:rPr>
          <w:rFonts w:eastAsia="Times New Roman"/>
          <w:b/>
          <w:bCs/>
        </w:rPr>
        <w:t xml:space="preserve"> </w:t>
      </w:r>
      <w:r w:rsidRPr="00A52C83">
        <w:rPr>
          <w:rFonts w:eastAsia="Times New Roman"/>
        </w:rPr>
        <w:t>göre farklı amaçlar için kurulan, biriminin yönetim ve organizasyonundan sorumlu enerji yöneticisi, mühendis, mimar, teknik öğretmeni,</w:t>
      </w:r>
    </w:p>
    <w:p w:rsidR="00725317" w:rsidRDefault="00725317">
      <w:pPr>
        <w:spacing w:line="15" w:lineRule="exact"/>
        <w:rPr>
          <w:rFonts w:eastAsia="Times New Roman"/>
        </w:rPr>
      </w:pPr>
    </w:p>
    <w:p w:rsidR="00725317" w:rsidRPr="00A52C83" w:rsidRDefault="00542318" w:rsidP="00A52C83">
      <w:pPr>
        <w:pStyle w:val="ListeParagraf"/>
        <w:numPr>
          <w:ilvl w:val="0"/>
          <w:numId w:val="37"/>
        </w:numPr>
        <w:tabs>
          <w:tab w:val="left" w:pos="720"/>
        </w:tabs>
        <w:spacing w:line="235" w:lineRule="auto"/>
        <w:jc w:val="both"/>
        <w:rPr>
          <w:sz w:val="20"/>
          <w:szCs w:val="20"/>
        </w:rPr>
      </w:pPr>
      <w:r w:rsidRPr="00A52C83">
        <w:rPr>
          <w:rFonts w:eastAsia="Times New Roman"/>
          <w:b/>
          <w:bCs/>
        </w:rPr>
        <w:t xml:space="preserve">Diğer Personel: </w:t>
      </w:r>
      <w:r w:rsidRPr="00A52C83">
        <w:rPr>
          <w:rFonts w:eastAsia="Times New Roman"/>
        </w:rPr>
        <w:t>Büro ve bölümlerde görevli memur, daktilograf ve diğer personel arasında,</w:t>
      </w:r>
      <w:r w:rsidRPr="00A52C83">
        <w:rPr>
          <w:rFonts w:eastAsia="Times New Roman"/>
          <w:b/>
          <w:bCs/>
        </w:rPr>
        <w:t xml:space="preserve"> </w:t>
      </w:r>
      <w:r w:rsidRPr="00A52C83">
        <w:rPr>
          <w:rFonts w:eastAsia="Times New Roman"/>
        </w:rPr>
        <w:t>kendilerine verilen işleri zamanında ve kusursuz olarak yerine getirmek, işlerini usulüne uygun olarak yapmak, ihtiyaç duyulan durumlarda diğer büro hizmetlerinin yerine getirilmesine yardım</w:t>
      </w:r>
      <w:bookmarkStart w:id="2" w:name="page3"/>
      <w:bookmarkEnd w:id="2"/>
      <w:r w:rsidR="00A52C83" w:rsidRPr="00A52C83">
        <w:rPr>
          <w:rFonts w:eastAsia="Times New Roman"/>
        </w:rPr>
        <w:t xml:space="preserve"> </w:t>
      </w:r>
      <w:r w:rsidRPr="00A52C83">
        <w:rPr>
          <w:rFonts w:eastAsia="Times New Roman"/>
        </w:rPr>
        <w:t>etmek ve amirleri tarafından verilen diğer görevleri yapmakla yükümlü personeli,</w:t>
      </w:r>
    </w:p>
    <w:p w:rsidR="00725317" w:rsidRDefault="00725317">
      <w:pPr>
        <w:spacing w:line="13" w:lineRule="exact"/>
        <w:rPr>
          <w:sz w:val="20"/>
          <w:szCs w:val="20"/>
        </w:rPr>
      </w:pPr>
    </w:p>
    <w:p w:rsidR="00725317" w:rsidRPr="00A52C83" w:rsidRDefault="00542318" w:rsidP="00A52C83">
      <w:pPr>
        <w:pStyle w:val="ListeParagraf"/>
        <w:numPr>
          <w:ilvl w:val="0"/>
          <w:numId w:val="37"/>
        </w:numPr>
        <w:tabs>
          <w:tab w:val="left" w:pos="580"/>
        </w:tabs>
        <w:spacing w:line="235" w:lineRule="auto"/>
        <w:ind w:right="20"/>
        <w:jc w:val="both"/>
        <w:rPr>
          <w:rFonts w:eastAsia="Times New Roman"/>
        </w:rPr>
      </w:pPr>
      <w:r w:rsidRPr="00A52C83">
        <w:rPr>
          <w:rFonts w:eastAsia="Times New Roman"/>
          <w:b/>
          <w:bCs/>
        </w:rPr>
        <w:lastRenderedPageBreak/>
        <w:t xml:space="preserve">Enerji Kimlik Belgesi: </w:t>
      </w:r>
      <w:r w:rsidRPr="00A52C83">
        <w:rPr>
          <w:rFonts w:eastAsia="Times New Roman"/>
        </w:rPr>
        <w:t>Asgari olarak binanın enerji ihtiyacı ve enerji tüketim sınıflandırması, sera</w:t>
      </w:r>
      <w:r w:rsidRPr="00A52C83">
        <w:rPr>
          <w:rFonts w:eastAsia="Times New Roman"/>
          <w:b/>
          <w:bCs/>
        </w:rPr>
        <w:t xml:space="preserve"> </w:t>
      </w:r>
      <w:r w:rsidRPr="00A52C83">
        <w:rPr>
          <w:rFonts w:eastAsia="Times New Roman"/>
        </w:rPr>
        <w:t>gazı salınımı seviyesi, yalıtım özellikleri ve ısıtma ve/veya soğutma sistemlerinin verimi ile ilgili bilgileri içeren belgeyi,</w:t>
      </w:r>
    </w:p>
    <w:p w:rsidR="00725317" w:rsidRDefault="00725317">
      <w:pPr>
        <w:spacing w:line="15" w:lineRule="exact"/>
        <w:rPr>
          <w:rFonts w:eastAsia="Times New Roman"/>
        </w:rPr>
      </w:pPr>
    </w:p>
    <w:p w:rsidR="00725317" w:rsidRPr="00A52C83" w:rsidRDefault="00542318" w:rsidP="00A52C83">
      <w:pPr>
        <w:pStyle w:val="ListeParagraf"/>
        <w:numPr>
          <w:ilvl w:val="0"/>
          <w:numId w:val="37"/>
        </w:numPr>
        <w:tabs>
          <w:tab w:val="left" w:pos="580"/>
        </w:tabs>
        <w:spacing w:line="235" w:lineRule="auto"/>
        <w:jc w:val="both"/>
        <w:rPr>
          <w:rFonts w:eastAsia="Times New Roman"/>
        </w:rPr>
      </w:pPr>
      <w:r w:rsidRPr="00A52C83">
        <w:rPr>
          <w:rFonts w:eastAsia="Times New Roman"/>
          <w:b/>
          <w:bCs/>
        </w:rPr>
        <w:t xml:space="preserve">Enerji Verimliliği: </w:t>
      </w:r>
      <w:r w:rsidRPr="00A52C83">
        <w:rPr>
          <w:rFonts w:eastAsia="Times New Roman"/>
        </w:rPr>
        <w:t>Binalarda yaşam standardı ve hizmet kalitesinin, endüstriyel işletmelerde ise</w:t>
      </w:r>
      <w:r w:rsidRPr="00A52C83">
        <w:rPr>
          <w:rFonts w:eastAsia="Times New Roman"/>
          <w:b/>
          <w:bCs/>
        </w:rPr>
        <w:t xml:space="preserve"> </w:t>
      </w:r>
      <w:r w:rsidRPr="00A52C83">
        <w:rPr>
          <w:rFonts w:eastAsia="Times New Roman"/>
        </w:rPr>
        <w:t>üretim kalitesi ve miktarının düşüşüne yol açmadan birim hizmet veya ürün miktarı başına enerji tüketiminin azaltılmasını,</w:t>
      </w:r>
    </w:p>
    <w:p w:rsidR="00725317" w:rsidRDefault="00725317">
      <w:pPr>
        <w:spacing w:line="15" w:lineRule="exact"/>
        <w:rPr>
          <w:rFonts w:eastAsia="Times New Roman"/>
        </w:rPr>
      </w:pPr>
    </w:p>
    <w:p w:rsidR="00725317" w:rsidRPr="00A52C83" w:rsidRDefault="00542318" w:rsidP="00A52C83">
      <w:pPr>
        <w:pStyle w:val="ListeParagraf"/>
        <w:numPr>
          <w:ilvl w:val="0"/>
          <w:numId w:val="37"/>
        </w:numPr>
        <w:tabs>
          <w:tab w:val="left" w:pos="580"/>
        </w:tabs>
        <w:spacing w:line="235" w:lineRule="auto"/>
        <w:jc w:val="both"/>
        <w:rPr>
          <w:rFonts w:eastAsia="Times New Roman"/>
        </w:rPr>
      </w:pPr>
      <w:r w:rsidRPr="00A52C83">
        <w:rPr>
          <w:rFonts w:eastAsia="Times New Roman"/>
          <w:b/>
          <w:bCs/>
        </w:rPr>
        <w:t xml:space="preserve">Enerji Verimliliği Koordinatör Vali Yardımcısı: </w:t>
      </w:r>
      <w:r w:rsidRPr="00A52C83">
        <w:rPr>
          <w:rFonts w:eastAsia="Times New Roman"/>
        </w:rPr>
        <w:t>İçişleri Bakanlığı Strateji Geliştirme</w:t>
      </w:r>
      <w:r w:rsidRPr="00A52C83">
        <w:rPr>
          <w:rFonts w:eastAsia="Times New Roman"/>
          <w:b/>
          <w:bCs/>
        </w:rPr>
        <w:t xml:space="preserve"> </w:t>
      </w:r>
      <w:r w:rsidRPr="00A52C83">
        <w:rPr>
          <w:rFonts w:eastAsia="Times New Roman"/>
        </w:rPr>
        <w:t>Başkanlığınca yayımlanan 2008/55 sayılı Enerji Verimliliği Genelgesi kapsamında Enerji Verimliliği Koordinatörü olarak görevlendirilen Vali Yardımcısını,</w:t>
      </w:r>
    </w:p>
    <w:p w:rsidR="00725317" w:rsidRDefault="00725317">
      <w:pPr>
        <w:spacing w:line="3" w:lineRule="exact"/>
        <w:rPr>
          <w:rFonts w:eastAsia="Times New Roman"/>
        </w:rPr>
      </w:pPr>
    </w:p>
    <w:p w:rsidR="00725317" w:rsidRPr="00A52C83" w:rsidRDefault="00542318" w:rsidP="00A52C83">
      <w:pPr>
        <w:pStyle w:val="ListeParagraf"/>
        <w:numPr>
          <w:ilvl w:val="0"/>
          <w:numId w:val="37"/>
        </w:numPr>
        <w:tabs>
          <w:tab w:val="left" w:pos="580"/>
        </w:tabs>
        <w:rPr>
          <w:rFonts w:eastAsia="Times New Roman"/>
        </w:rPr>
      </w:pPr>
      <w:r w:rsidRPr="00A52C83">
        <w:rPr>
          <w:rFonts w:eastAsia="Times New Roman"/>
          <w:b/>
          <w:bCs/>
        </w:rPr>
        <w:t xml:space="preserve">Enerji Verimliliği Yazılımı: </w:t>
      </w:r>
      <w:proofErr w:type="gramStart"/>
      <w:r w:rsidRPr="00A52C83">
        <w:rPr>
          <w:rFonts w:eastAsia="Times New Roman"/>
        </w:rPr>
        <w:t>Enerji  verimliliği</w:t>
      </w:r>
      <w:proofErr w:type="gramEnd"/>
      <w:r w:rsidRPr="00A52C83">
        <w:rPr>
          <w:rFonts w:eastAsia="Times New Roman"/>
        </w:rPr>
        <w:t xml:space="preserve"> çalışmaları yapan tüm kurum ve kuruluşların</w:t>
      </w:r>
      <w:r w:rsidR="00A52C83" w:rsidRPr="00A52C83">
        <w:rPr>
          <w:rFonts w:eastAsia="Times New Roman"/>
        </w:rPr>
        <w:t xml:space="preserve"> </w:t>
      </w:r>
      <w:r w:rsidRPr="00A52C83">
        <w:rPr>
          <w:rFonts w:eastAsia="Times New Roman"/>
        </w:rPr>
        <w:t xml:space="preserve">faydalanacağı, süreçlerin elektronik ortamda yürütülüp veri toplama, değerlendirme, analiz ve paylaşım işlemlerinin yapılabileceği entegre bilişim sistemidir </w:t>
      </w:r>
      <w:r w:rsidRPr="00A52C83">
        <w:rPr>
          <w:rFonts w:eastAsia="Times New Roman"/>
          <w:b/>
          <w:bCs/>
        </w:rPr>
        <w:t>(EVeP16</w:t>
      </w:r>
      <w:r w:rsidRPr="00A52C83">
        <w:rPr>
          <w:rFonts w:eastAsia="Times New Roman"/>
        </w:rPr>
        <w:t xml:space="preserve">, </w:t>
      </w:r>
      <w:r w:rsidRPr="00A52C83">
        <w:rPr>
          <w:rFonts w:eastAsia="Times New Roman"/>
          <w:b/>
          <w:bCs/>
        </w:rPr>
        <w:t>ENVER /Enerji</w:t>
      </w:r>
      <w:r w:rsidRPr="00A52C83">
        <w:rPr>
          <w:rFonts w:eastAsia="Times New Roman"/>
        </w:rPr>
        <w:t xml:space="preserve"> </w:t>
      </w:r>
      <w:r w:rsidRPr="00A52C83">
        <w:rPr>
          <w:rFonts w:eastAsia="Times New Roman"/>
          <w:b/>
          <w:bCs/>
        </w:rPr>
        <w:t xml:space="preserve">Verimliliği Portalı, KABEV </w:t>
      </w:r>
      <w:r w:rsidRPr="00A52C83">
        <w:rPr>
          <w:rFonts w:eastAsia="Times New Roman"/>
        </w:rPr>
        <w:t>gibi).</w:t>
      </w:r>
    </w:p>
    <w:p w:rsidR="00725317" w:rsidRDefault="00725317">
      <w:pPr>
        <w:spacing w:line="16" w:lineRule="exact"/>
        <w:rPr>
          <w:sz w:val="20"/>
          <w:szCs w:val="20"/>
        </w:rPr>
      </w:pPr>
    </w:p>
    <w:p w:rsidR="00725317" w:rsidRPr="00A52C83" w:rsidRDefault="00542318" w:rsidP="00A52C83">
      <w:pPr>
        <w:pStyle w:val="ListeParagraf"/>
        <w:numPr>
          <w:ilvl w:val="0"/>
          <w:numId w:val="37"/>
        </w:numPr>
        <w:tabs>
          <w:tab w:val="left" w:pos="580"/>
        </w:tabs>
        <w:spacing w:line="237" w:lineRule="auto"/>
        <w:jc w:val="both"/>
        <w:rPr>
          <w:rFonts w:eastAsia="Times New Roman"/>
        </w:rPr>
      </w:pPr>
      <w:r w:rsidRPr="00A52C83">
        <w:rPr>
          <w:rFonts w:eastAsia="Times New Roman"/>
          <w:b/>
          <w:bCs/>
        </w:rPr>
        <w:t xml:space="preserve">Enerji Verimliliği Uygulama Planı: </w:t>
      </w:r>
      <w:r w:rsidRPr="00A52C83">
        <w:rPr>
          <w:rFonts w:eastAsia="Times New Roman"/>
        </w:rPr>
        <w:t>Kamu kesimi, özel sektör ve sivil toplum kuruluşlarının</w:t>
      </w:r>
      <w:r w:rsidRPr="00A52C83">
        <w:rPr>
          <w:rFonts w:eastAsia="Times New Roman"/>
          <w:b/>
          <w:bCs/>
        </w:rPr>
        <w:t xml:space="preserve"> </w:t>
      </w:r>
      <w:r w:rsidRPr="00A52C83">
        <w:rPr>
          <w:rFonts w:eastAsia="Times New Roman"/>
        </w:rPr>
        <w:t xml:space="preserve">katılımcı bir yaklaşımla ve </w:t>
      </w:r>
      <w:proofErr w:type="gramStart"/>
      <w:r w:rsidRPr="00A52C83">
        <w:rPr>
          <w:rFonts w:eastAsia="Times New Roman"/>
        </w:rPr>
        <w:t>işbirliği</w:t>
      </w:r>
      <w:proofErr w:type="gramEnd"/>
      <w:r w:rsidRPr="00A52C83">
        <w:rPr>
          <w:rFonts w:eastAsia="Times New Roman"/>
        </w:rPr>
        <w:t xml:space="preserve">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w:t>
      </w:r>
    </w:p>
    <w:p w:rsidR="00725317" w:rsidRDefault="00725317">
      <w:pPr>
        <w:spacing w:line="13" w:lineRule="exact"/>
        <w:rPr>
          <w:rFonts w:eastAsia="Times New Roman"/>
        </w:rPr>
      </w:pPr>
    </w:p>
    <w:p w:rsidR="00725317" w:rsidRPr="00A52C83" w:rsidRDefault="00542318" w:rsidP="00A52C83">
      <w:pPr>
        <w:pStyle w:val="ListeParagraf"/>
        <w:numPr>
          <w:ilvl w:val="0"/>
          <w:numId w:val="37"/>
        </w:numPr>
        <w:tabs>
          <w:tab w:val="left" w:pos="580"/>
        </w:tabs>
        <w:spacing w:line="237" w:lineRule="auto"/>
        <w:jc w:val="both"/>
        <w:rPr>
          <w:rFonts w:eastAsia="Times New Roman"/>
        </w:rPr>
      </w:pPr>
      <w:r w:rsidRPr="00A52C83">
        <w:rPr>
          <w:rFonts w:eastAsia="Times New Roman"/>
          <w:b/>
          <w:bCs/>
        </w:rPr>
        <w:t xml:space="preserve">Enerji Verimliliği Platformu: </w:t>
      </w:r>
      <w:r w:rsidRPr="00A52C83">
        <w:rPr>
          <w:rFonts w:eastAsia="Times New Roman"/>
        </w:rPr>
        <w:t>Kamu</w:t>
      </w:r>
      <w:r w:rsidRPr="00A52C83">
        <w:rPr>
          <w:rFonts w:eastAsia="Times New Roman"/>
          <w:b/>
          <w:bCs/>
        </w:rPr>
        <w:t xml:space="preserve"> </w:t>
      </w:r>
      <w:r w:rsidRPr="00A52C83">
        <w:rPr>
          <w:rFonts w:eastAsia="Times New Roman"/>
        </w:rPr>
        <w:t>Kurumları,</w:t>
      </w:r>
      <w:r w:rsidRPr="00A52C83">
        <w:rPr>
          <w:rFonts w:eastAsia="Times New Roman"/>
          <w:b/>
          <w:bCs/>
        </w:rPr>
        <w:t xml:space="preserve"> </w:t>
      </w:r>
      <w:r w:rsidRPr="00A52C83">
        <w:rPr>
          <w:rFonts w:eastAsia="Times New Roman"/>
        </w:rPr>
        <w:t>Kamu</w:t>
      </w:r>
      <w:r w:rsidRPr="00A52C83">
        <w:rPr>
          <w:rFonts w:eastAsia="Times New Roman"/>
          <w:b/>
          <w:bCs/>
        </w:rPr>
        <w:t xml:space="preserve"> </w:t>
      </w:r>
      <w:r w:rsidRPr="00A52C83">
        <w:rPr>
          <w:rFonts w:eastAsia="Times New Roman"/>
        </w:rPr>
        <w:t>Kurumu niteliğindeki kuruluşlar, yerel</w:t>
      </w:r>
      <w:r w:rsidRPr="00A52C83">
        <w:rPr>
          <w:rFonts w:eastAsia="Times New Roman"/>
          <w:b/>
          <w:bCs/>
        </w:rPr>
        <w:t xml:space="preserve"> </w:t>
      </w:r>
      <w:r w:rsidRPr="00A52C83">
        <w:rPr>
          <w:rFonts w:eastAsia="Times New Roman"/>
        </w:rPr>
        <w:t>yönetimler, STK ların katılımı ile oluşturulan ve enerji verimliliği çalışmalarında il genelinde yapılan iyi örneklerin paylaşımını yapmak ve ortak kültür oluşturmak amacıyla kurulan platformu,</w:t>
      </w:r>
    </w:p>
    <w:p w:rsidR="00725317" w:rsidRDefault="00725317">
      <w:pPr>
        <w:spacing w:line="9" w:lineRule="exact"/>
        <w:rPr>
          <w:rFonts w:eastAsia="Times New Roman"/>
        </w:rPr>
      </w:pPr>
    </w:p>
    <w:p w:rsidR="00725317" w:rsidRPr="00A52C83" w:rsidRDefault="00542318" w:rsidP="00A52C83">
      <w:pPr>
        <w:pStyle w:val="ListeParagraf"/>
        <w:numPr>
          <w:ilvl w:val="0"/>
          <w:numId w:val="37"/>
        </w:numPr>
        <w:tabs>
          <w:tab w:val="left" w:pos="580"/>
        </w:tabs>
        <w:spacing w:line="237" w:lineRule="auto"/>
        <w:ind w:right="20"/>
        <w:jc w:val="both"/>
        <w:rPr>
          <w:rFonts w:eastAsia="Times New Roman"/>
        </w:rPr>
      </w:pPr>
      <w:r w:rsidRPr="00A52C83">
        <w:rPr>
          <w:rFonts w:eastAsia="Times New Roman"/>
          <w:b/>
          <w:bCs/>
        </w:rPr>
        <w:t xml:space="preserve">Enerji Yöneticisi ve Sertifikası: </w:t>
      </w:r>
      <w:r w:rsidRPr="00A52C83">
        <w:rPr>
          <w:rFonts w:eastAsia="Times New Roman"/>
        </w:rPr>
        <w:t>5627 sayılı Enerji Verimliliği</w:t>
      </w:r>
      <w:r w:rsidRPr="00A52C83">
        <w:rPr>
          <w:rFonts w:eastAsia="Times New Roman"/>
          <w:b/>
          <w:bCs/>
        </w:rPr>
        <w:t xml:space="preserve"> </w:t>
      </w:r>
      <w:r w:rsidRPr="00A52C83">
        <w:rPr>
          <w:rFonts w:eastAsia="Times New Roman"/>
        </w:rPr>
        <w:t>Kanunu</w:t>
      </w:r>
      <w:r w:rsidRPr="00A52C83">
        <w:rPr>
          <w:rFonts w:eastAsia="Times New Roman"/>
          <w:b/>
          <w:bCs/>
        </w:rPr>
        <w:t xml:space="preserve"> </w:t>
      </w:r>
      <w:r w:rsidRPr="00A52C83">
        <w:rPr>
          <w:rFonts w:eastAsia="Times New Roman"/>
        </w:rPr>
        <w:t>kapsamına giren binalarda</w:t>
      </w:r>
      <w:r w:rsidRPr="00A52C83">
        <w:rPr>
          <w:rFonts w:eastAsia="Times New Roman"/>
          <w:b/>
          <w:bCs/>
        </w:rPr>
        <w:t xml:space="preserve"> </w:t>
      </w:r>
      <w:r w:rsidRPr="00A52C83">
        <w:rPr>
          <w:rFonts w:eastAsia="Times New Roman"/>
        </w:rPr>
        <w:t>enerji yönetimi ile ilgili faaliyetleri yerine getirmekle sorumlu ve enerji yöneticisi sertifikasına sahip kişi ile ETKB tarafından enerji yöneticileri için düzenlenen belgeyi,</w:t>
      </w:r>
    </w:p>
    <w:p w:rsidR="00725317" w:rsidRDefault="00725317">
      <w:pPr>
        <w:spacing w:line="8" w:lineRule="exact"/>
        <w:rPr>
          <w:rFonts w:eastAsia="Times New Roman"/>
        </w:rPr>
      </w:pPr>
    </w:p>
    <w:p w:rsidR="00725317" w:rsidRPr="00F21A3C" w:rsidRDefault="00542318" w:rsidP="00F21A3C">
      <w:pPr>
        <w:pStyle w:val="ListeParagraf"/>
        <w:numPr>
          <w:ilvl w:val="0"/>
          <w:numId w:val="39"/>
        </w:numPr>
        <w:tabs>
          <w:tab w:val="left" w:pos="580"/>
        </w:tabs>
        <w:spacing w:line="235" w:lineRule="auto"/>
        <w:ind w:right="20"/>
        <w:rPr>
          <w:rFonts w:eastAsia="Times New Roman"/>
        </w:rPr>
      </w:pPr>
      <w:r w:rsidRPr="00F21A3C">
        <w:rPr>
          <w:rFonts w:eastAsia="Times New Roman"/>
          <w:b/>
          <w:bCs/>
        </w:rPr>
        <w:t xml:space="preserve">Enerji Yönetimi: </w:t>
      </w:r>
      <w:r w:rsidRPr="00F21A3C">
        <w:rPr>
          <w:rFonts w:eastAsia="Times New Roman"/>
        </w:rPr>
        <w:t>Enerji kaynaklarının ve enerjinin verimli kullanılmasını sağlamak üzere</w:t>
      </w:r>
      <w:r w:rsidRPr="00F21A3C">
        <w:rPr>
          <w:rFonts w:eastAsia="Times New Roman"/>
          <w:b/>
          <w:bCs/>
        </w:rPr>
        <w:t xml:space="preserve"> </w:t>
      </w:r>
      <w:r w:rsidRPr="00F21A3C">
        <w:rPr>
          <w:rFonts w:eastAsia="Times New Roman"/>
        </w:rPr>
        <w:t>yürütülen eğitim, etüt, ölçüm, izleme, planlama ve uygulama faaliyetlerini,</w:t>
      </w:r>
    </w:p>
    <w:p w:rsidR="00725317" w:rsidRDefault="00725317">
      <w:pPr>
        <w:spacing w:line="13" w:lineRule="exact"/>
        <w:rPr>
          <w:rFonts w:eastAsia="Times New Roman"/>
        </w:rPr>
      </w:pPr>
    </w:p>
    <w:p w:rsidR="00725317" w:rsidRPr="00A52C83" w:rsidRDefault="00542318" w:rsidP="00F21A3C">
      <w:pPr>
        <w:pStyle w:val="ListeParagraf"/>
        <w:numPr>
          <w:ilvl w:val="0"/>
          <w:numId w:val="39"/>
        </w:numPr>
        <w:tabs>
          <w:tab w:val="left" w:pos="580"/>
        </w:tabs>
        <w:spacing w:line="250" w:lineRule="auto"/>
        <w:jc w:val="both"/>
        <w:rPr>
          <w:rFonts w:eastAsia="Times New Roman"/>
          <w:sz w:val="21"/>
          <w:szCs w:val="21"/>
        </w:rPr>
      </w:pPr>
      <w:r w:rsidRPr="00A52C83">
        <w:rPr>
          <w:rFonts w:eastAsia="Times New Roman"/>
          <w:b/>
          <w:bCs/>
          <w:sz w:val="21"/>
          <w:szCs w:val="21"/>
        </w:rPr>
        <w:t xml:space="preserve">Enerji Yönetim Birimi: </w:t>
      </w:r>
      <w:r w:rsidRPr="00A52C83">
        <w:rPr>
          <w:rFonts w:eastAsia="Times New Roman"/>
          <w:sz w:val="21"/>
          <w:szCs w:val="21"/>
        </w:rPr>
        <w:t>Enerji yönetimi uygulamalarını gerçekleştirmek üzere enerji yöneticisinin</w:t>
      </w:r>
      <w:r w:rsidRPr="00A52C83">
        <w:rPr>
          <w:rFonts w:eastAsia="Times New Roman"/>
          <w:b/>
          <w:bCs/>
          <w:sz w:val="21"/>
          <w:szCs w:val="21"/>
        </w:rPr>
        <w:t xml:space="preserve"> </w:t>
      </w:r>
      <w:r w:rsidRPr="00A52C83">
        <w:rPr>
          <w:rFonts w:eastAsia="Times New Roman"/>
          <w:sz w:val="21"/>
          <w:szCs w:val="21"/>
        </w:rPr>
        <w:t>sorumluluğunda;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w:t>
      </w:r>
    </w:p>
    <w:p w:rsidR="00725317" w:rsidRDefault="00725317">
      <w:pPr>
        <w:spacing w:line="4" w:lineRule="exact"/>
        <w:rPr>
          <w:rFonts w:eastAsia="Times New Roman"/>
          <w:sz w:val="21"/>
          <w:szCs w:val="21"/>
        </w:rPr>
      </w:pPr>
    </w:p>
    <w:p w:rsidR="00725317" w:rsidRPr="00A52C83" w:rsidRDefault="00542318" w:rsidP="00F21A3C">
      <w:pPr>
        <w:pStyle w:val="ListeParagraf"/>
        <w:numPr>
          <w:ilvl w:val="0"/>
          <w:numId w:val="39"/>
        </w:numPr>
        <w:tabs>
          <w:tab w:val="left" w:pos="580"/>
        </w:tabs>
        <w:spacing w:line="238" w:lineRule="auto"/>
        <w:jc w:val="both"/>
        <w:rPr>
          <w:rFonts w:eastAsia="Times New Roman"/>
        </w:rPr>
      </w:pPr>
      <w:r w:rsidRPr="00A52C83">
        <w:rPr>
          <w:rFonts w:eastAsia="Times New Roman"/>
          <w:b/>
          <w:bCs/>
        </w:rPr>
        <w:t xml:space="preserve">Etüt: </w:t>
      </w:r>
      <w:r w:rsidRPr="00A52C83">
        <w:rPr>
          <w:rFonts w:eastAsia="Times New Roman"/>
        </w:rPr>
        <w:t>Enerji verimliliğinin artırılmasına yönelik imkânların ortaya çıkarılması için yapılan, bilgi</w:t>
      </w:r>
      <w:r w:rsidRPr="00A52C83">
        <w:rPr>
          <w:rFonts w:eastAsia="Times New Roman"/>
          <w:b/>
          <w:bCs/>
        </w:rPr>
        <w:t xml:space="preserve"> </w:t>
      </w:r>
      <w:r w:rsidRPr="00A52C83">
        <w:rPr>
          <w:rFonts w:eastAsia="Times New Roman"/>
        </w:rPr>
        <w:t>toplama, ölçüm, değerlendirme ve raporlama aşamalarından oluşan; enerji tasarruf potansiyellerini ve bu potansiyellerin geri kazanılmasına yönelik önlemleri ölçüm, hesap ve piyasa araştırmaları ile belirleyen ve ETKB tarafından yayınlanan usul ve esaslara uygun şekilde yapılan çalışmaları,</w:t>
      </w:r>
    </w:p>
    <w:p w:rsidR="00725317" w:rsidRDefault="00725317">
      <w:pPr>
        <w:spacing w:line="1" w:lineRule="exact"/>
        <w:rPr>
          <w:rFonts w:eastAsia="Times New Roman"/>
        </w:rPr>
      </w:pPr>
    </w:p>
    <w:p w:rsidR="00725317" w:rsidRPr="00A52C83" w:rsidRDefault="00542318" w:rsidP="00F21A3C">
      <w:pPr>
        <w:pStyle w:val="ListeParagraf"/>
        <w:numPr>
          <w:ilvl w:val="0"/>
          <w:numId w:val="39"/>
        </w:numPr>
        <w:tabs>
          <w:tab w:val="left" w:pos="580"/>
        </w:tabs>
        <w:spacing w:line="236" w:lineRule="auto"/>
        <w:rPr>
          <w:rFonts w:eastAsia="Times New Roman"/>
        </w:rPr>
      </w:pPr>
      <w:r w:rsidRPr="00A52C83">
        <w:rPr>
          <w:rFonts w:eastAsia="Times New Roman"/>
          <w:b/>
          <w:bCs/>
        </w:rPr>
        <w:t xml:space="preserve">Eylem Planı: </w:t>
      </w:r>
      <w:r w:rsidRPr="00A52C83">
        <w:rPr>
          <w:rFonts w:eastAsia="Times New Roman"/>
        </w:rPr>
        <w:t>2017-2023 Ulusal Enerji Verimliliği Eylem Planını</w:t>
      </w:r>
    </w:p>
    <w:p w:rsidR="00725317" w:rsidRDefault="00725317">
      <w:pPr>
        <w:spacing w:line="13" w:lineRule="exact"/>
        <w:rPr>
          <w:rFonts w:eastAsia="Times New Roman"/>
        </w:rPr>
      </w:pPr>
    </w:p>
    <w:p w:rsidR="00725317" w:rsidRPr="00A52C83" w:rsidRDefault="00542318" w:rsidP="00F21A3C">
      <w:pPr>
        <w:pStyle w:val="ListeParagraf"/>
        <w:numPr>
          <w:ilvl w:val="0"/>
          <w:numId w:val="39"/>
        </w:numPr>
        <w:tabs>
          <w:tab w:val="left" w:pos="580"/>
        </w:tabs>
        <w:spacing w:line="238" w:lineRule="auto"/>
        <w:jc w:val="both"/>
        <w:rPr>
          <w:rFonts w:eastAsia="Times New Roman"/>
        </w:rPr>
      </w:pPr>
      <w:r w:rsidRPr="00A52C83">
        <w:rPr>
          <w:rFonts w:eastAsia="Times New Roman"/>
          <w:b/>
          <w:bCs/>
        </w:rPr>
        <w:t xml:space="preserve">Hizmet Amaçlı Bina: </w:t>
      </w:r>
      <w:r w:rsidRPr="00A52C83">
        <w:rPr>
          <w:rFonts w:eastAsia="Times New Roman"/>
        </w:rPr>
        <w:t>Kurum</w:t>
      </w:r>
      <w:r w:rsidRPr="00A52C83">
        <w:rPr>
          <w:rFonts w:eastAsia="Times New Roman"/>
          <w:b/>
          <w:bCs/>
        </w:rPr>
        <w:t xml:space="preserve"> </w:t>
      </w:r>
      <w:r w:rsidRPr="00A52C83">
        <w:rPr>
          <w:rFonts w:eastAsia="Times New Roman"/>
        </w:rPr>
        <w:t>binaları, okullar, ibadethaneler, hastaneler, sağlık merkezleri ve</w:t>
      </w:r>
      <w:r w:rsidRPr="00A52C83">
        <w:rPr>
          <w:rFonts w:eastAsia="Times New Roman"/>
          <w:b/>
          <w:bCs/>
        </w:rPr>
        <w:t xml:space="preserve"> </w:t>
      </w:r>
      <w:r w:rsidRPr="00A52C83">
        <w:rPr>
          <w:rFonts w:eastAsia="Times New Roman"/>
        </w:rPr>
        <w:t>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w:t>
      </w:r>
    </w:p>
    <w:p w:rsidR="00725317" w:rsidRPr="00F21A3C" w:rsidRDefault="00542318" w:rsidP="00F21A3C">
      <w:pPr>
        <w:pStyle w:val="ListeParagraf"/>
        <w:numPr>
          <w:ilvl w:val="0"/>
          <w:numId w:val="38"/>
        </w:numPr>
        <w:tabs>
          <w:tab w:val="left" w:pos="580"/>
        </w:tabs>
        <w:spacing w:line="236" w:lineRule="auto"/>
        <w:rPr>
          <w:rFonts w:eastAsia="Times New Roman"/>
        </w:rPr>
      </w:pPr>
      <w:r w:rsidRPr="00F21A3C">
        <w:rPr>
          <w:rFonts w:eastAsia="Times New Roman"/>
          <w:b/>
          <w:bCs/>
        </w:rPr>
        <w:t xml:space="preserve">İl Enerji Yöneticisi: </w:t>
      </w:r>
      <w:r w:rsidRPr="00F21A3C">
        <w:rPr>
          <w:rFonts w:eastAsia="Times New Roman"/>
        </w:rPr>
        <w:t>Valilik Enerji Yöneticisini,</w:t>
      </w:r>
    </w:p>
    <w:p w:rsidR="00725317" w:rsidRDefault="00725317">
      <w:pPr>
        <w:spacing w:line="12" w:lineRule="exact"/>
        <w:rPr>
          <w:rFonts w:eastAsia="Times New Roman"/>
        </w:rPr>
      </w:pPr>
    </w:p>
    <w:p w:rsidR="00725317" w:rsidRPr="00F21A3C" w:rsidRDefault="00542318" w:rsidP="00F21A3C">
      <w:pPr>
        <w:pStyle w:val="ListeParagraf"/>
        <w:numPr>
          <w:ilvl w:val="0"/>
          <w:numId w:val="38"/>
        </w:numPr>
        <w:tabs>
          <w:tab w:val="left" w:pos="580"/>
        </w:tabs>
        <w:spacing w:line="236" w:lineRule="auto"/>
        <w:rPr>
          <w:rFonts w:eastAsia="Times New Roman"/>
        </w:rPr>
      </w:pPr>
      <w:r w:rsidRPr="00F21A3C">
        <w:rPr>
          <w:rFonts w:eastAsia="Times New Roman"/>
          <w:b/>
        </w:rPr>
        <w:t>Kurum:</w:t>
      </w:r>
      <w:r w:rsidRPr="00F21A3C">
        <w:rPr>
          <w:rFonts w:eastAsia="Times New Roman"/>
        </w:rPr>
        <w:t xml:space="preserve"> İl Genel İdare Kuruluşları/Birim olan, İl mülki idare bölümü içinde hizmet gören ve Valiye bağlı olarak çalışan, merkezi idarenin bölge, il veya dengi düzeyde teşkilatlanmış birimlerini,</w:t>
      </w:r>
    </w:p>
    <w:p w:rsidR="00725317" w:rsidRPr="00A52C83" w:rsidRDefault="00542318" w:rsidP="00F21A3C">
      <w:pPr>
        <w:pStyle w:val="ListeParagraf"/>
        <w:numPr>
          <w:ilvl w:val="0"/>
          <w:numId w:val="38"/>
        </w:numPr>
        <w:tabs>
          <w:tab w:val="left" w:pos="580"/>
        </w:tabs>
        <w:spacing w:line="236" w:lineRule="auto"/>
        <w:rPr>
          <w:rFonts w:eastAsia="Times New Roman"/>
        </w:rPr>
      </w:pPr>
      <w:r w:rsidRPr="00A52C83">
        <w:rPr>
          <w:rFonts w:eastAsia="Times New Roman"/>
        </w:rPr>
        <w:t>Kurum Yöneticisi: Yerel yönetimler, Üniversiteler ve Bakanlıkların kuruluş mevzuatına göre illerde kurulan ve bu teşkilatın her birinin başında bulunan üst kademe yöneticisi veya il idare şube başkanını,</w:t>
      </w:r>
    </w:p>
    <w:p w:rsidR="00725317" w:rsidRPr="00A52C83" w:rsidRDefault="00542318" w:rsidP="00F21A3C">
      <w:pPr>
        <w:pStyle w:val="ListeParagraf"/>
        <w:numPr>
          <w:ilvl w:val="0"/>
          <w:numId w:val="38"/>
        </w:numPr>
        <w:tabs>
          <w:tab w:val="left" w:pos="580"/>
        </w:tabs>
        <w:spacing w:line="236" w:lineRule="auto"/>
        <w:rPr>
          <w:rFonts w:eastAsia="Times New Roman"/>
        </w:rPr>
      </w:pPr>
      <w:r w:rsidRPr="00A52C83">
        <w:rPr>
          <w:rFonts w:eastAsia="Times New Roman"/>
          <w:b/>
        </w:rPr>
        <w:t>Kurum Enerji Yönetim Birimi:</w:t>
      </w:r>
      <w:r w:rsidRPr="00A52C83">
        <w:rPr>
          <w:rFonts w:eastAsia="Times New Roman"/>
        </w:rPr>
        <w:t xml:space="preserve"> İl Genel İdare Kuruluşları/Birimleri, Yerel Yönetimler ve Üniversiteler bünyesindeki kamu kurum ve kuruluşlara ait binalarda; 5627 sayılı Enerji Verimliliği Kanunu kapsamında görevleri yerine getiren Enerji Yöneticisi, Kurum Bina Enerji Verimliliği Sorumlusu, Proje Uzmanı, Teknik Personel, Şef, Tahakkuk Memuru ve diğer personellerden oluşan birimi,</w:t>
      </w:r>
    </w:p>
    <w:p w:rsidR="00725317" w:rsidRDefault="00725317">
      <w:pPr>
        <w:spacing w:line="8" w:lineRule="exact"/>
        <w:rPr>
          <w:rFonts w:eastAsia="Times New Roman"/>
        </w:rPr>
      </w:pPr>
    </w:p>
    <w:p w:rsidR="00725317" w:rsidRPr="00A52C83" w:rsidRDefault="00542318" w:rsidP="00F21A3C">
      <w:pPr>
        <w:pStyle w:val="ListeParagraf"/>
        <w:numPr>
          <w:ilvl w:val="0"/>
          <w:numId w:val="38"/>
        </w:numPr>
        <w:tabs>
          <w:tab w:val="left" w:pos="580"/>
        </w:tabs>
        <w:spacing w:line="238" w:lineRule="auto"/>
        <w:jc w:val="both"/>
        <w:rPr>
          <w:rFonts w:eastAsia="Times New Roman"/>
        </w:rPr>
      </w:pPr>
      <w:r w:rsidRPr="00A52C83">
        <w:rPr>
          <w:rFonts w:eastAsia="Times New Roman"/>
          <w:b/>
          <w:bCs/>
        </w:rPr>
        <w:t xml:space="preserve">Kurum Enerji Yönetim Birimi Yönergesi: </w:t>
      </w:r>
      <w:r w:rsidRPr="00A52C83">
        <w:rPr>
          <w:rFonts w:eastAsia="Times New Roman"/>
        </w:rPr>
        <w:t>Valilik</w:t>
      </w:r>
      <w:r w:rsidRPr="00A52C83">
        <w:rPr>
          <w:rFonts w:eastAsia="Times New Roman"/>
          <w:b/>
          <w:bCs/>
        </w:rPr>
        <w:t xml:space="preserve"> </w:t>
      </w:r>
      <w:r w:rsidRPr="00A52C83">
        <w:rPr>
          <w:rFonts w:eastAsia="Times New Roman"/>
        </w:rPr>
        <w:t>Enerji Yönetim Birimi Yönergesine göre</w:t>
      </w:r>
      <w:r w:rsidRPr="00A52C83">
        <w:rPr>
          <w:rFonts w:eastAsia="Times New Roman"/>
          <w:b/>
          <w:bCs/>
        </w:rPr>
        <w:t xml:space="preserve"> </w:t>
      </w:r>
      <w:r w:rsidRPr="00A52C83">
        <w:rPr>
          <w:rFonts w:eastAsia="Times New Roman"/>
        </w:rPr>
        <w:t>faaliyet gösterecek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‘ndan uygun görüş alınarak hazırlanan yönergeyi,</w:t>
      </w:r>
    </w:p>
    <w:p w:rsidR="00725317" w:rsidRDefault="00725317">
      <w:pPr>
        <w:spacing w:line="153" w:lineRule="exact"/>
        <w:rPr>
          <w:sz w:val="20"/>
          <w:szCs w:val="20"/>
        </w:rPr>
      </w:pPr>
    </w:p>
    <w:p w:rsidR="00725317" w:rsidRDefault="00725317">
      <w:pPr>
        <w:sectPr w:rsidR="00725317">
          <w:pgSz w:w="11900" w:h="16838"/>
          <w:pgMar w:top="983" w:right="1169" w:bottom="472" w:left="1440" w:header="0" w:footer="0" w:gutter="0"/>
          <w:cols w:space="708" w:equalWidth="0">
            <w:col w:w="9300"/>
          </w:cols>
        </w:sectPr>
      </w:pPr>
    </w:p>
    <w:p w:rsidR="00725317" w:rsidRPr="00A52C83" w:rsidRDefault="00542318" w:rsidP="00F21A3C">
      <w:pPr>
        <w:pStyle w:val="ListeParagraf"/>
        <w:numPr>
          <w:ilvl w:val="0"/>
          <w:numId w:val="38"/>
        </w:numPr>
        <w:spacing w:line="235" w:lineRule="auto"/>
        <w:jc w:val="both"/>
        <w:rPr>
          <w:sz w:val="20"/>
          <w:szCs w:val="20"/>
        </w:rPr>
      </w:pPr>
      <w:bookmarkStart w:id="3" w:name="page4"/>
      <w:bookmarkEnd w:id="3"/>
      <w:r w:rsidRPr="00A52C83">
        <w:rPr>
          <w:rFonts w:eastAsia="Times New Roman"/>
          <w:b/>
          <w:bCs/>
        </w:rPr>
        <w:lastRenderedPageBreak/>
        <w:t>Kurum Enerji Yöneticisi:</w:t>
      </w:r>
      <w:r w:rsidRPr="00A52C83">
        <w:rPr>
          <w:rFonts w:eastAsia="Times New Roman"/>
        </w:rPr>
        <w:t xml:space="preserve"> Enerji Yöneticisi sertifikasına sahip, 5627 sayılı Enerji Verimliliği Kanununa göre enerji yönetim faaliyetlerini gerçekleştiren ve yönerge kapsamındaki tüm çalışmaların koordinasyonunu sağlayan, Kurum Yöneticisine karşı sorumlu olan birim amirini,</w:t>
      </w:r>
    </w:p>
    <w:p w:rsidR="00725317" w:rsidRDefault="00725317">
      <w:pPr>
        <w:spacing w:line="15" w:lineRule="exact"/>
        <w:rPr>
          <w:sz w:val="20"/>
          <w:szCs w:val="20"/>
        </w:rPr>
      </w:pPr>
    </w:p>
    <w:p w:rsidR="00725317" w:rsidRPr="00A52C83" w:rsidRDefault="00542318" w:rsidP="00F21A3C">
      <w:pPr>
        <w:pStyle w:val="ListeParagraf"/>
        <w:numPr>
          <w:ilvl w:val="0"/>
          <w:numId w:val="38"/>
        </w:numPr>
        <w:tabs>
          <w:tab w:val="left" w:pos="720"/>
        </w:tabs>
        <w:spacing w:line="235" w:lineRule="auto"/>
        <w:jc w:val="both"/>
        <w:rPr>
          <w:rFonts w:eastAsia="Times New Roman"/>
        </w:rPr>
      </w:pPr>
      <w:r w:rsidRPr="00A52C83">
        <w:rPr>
          <w:rFonts w:eastAsia="Times New Roman"/>
          <w:b/>
          <w:bCs/>
        </w:rPr>
        <w:t xml:space="preserve">Kurum Bina Enerji Verimliliği Sorumlusu: </w:t>
      </w:r>
      <w:r w:rsidRPr="00A52C83">
        <w:rPr>
          <w:rFonts w:eastAsia="Times New Roman"/>
        </w:rPr>
        <w:t>Mühendislik, mimarlık</w:t>
      </w:r>
      <w:r w:rsidRPr="00A52C83">
        <w:rPr>
          <w:rFonts w:eastAsia="Times New Roman"/>
          <w:b/>
          <w:bCs/>
        </w:rPr>
        <w:t xml:space="preserve"> </w:t>
      </w:r>
      <w:r w:rsidRPr="00A52C83">
        <w:rPr>
          <w:rFonts w:eastAsia="Times New Roman"/>
        </w:rPr>
        <w:t>veya</w:t>
      </w:r>
      <w:r w:rsidRPr="00A52C83">
        <w:rPr>
          <w:rFonts w:eastAsia="Times New Roman"/>
          <w:b/>
          <w:bCs/>
        </w:rPr>
        <w:t xml:space="preserve"> </w:t>
      </w:r>
      <w:r w:rsidRPr="00A52C83">
        <w:rPr>
          <w:rFonts w:eastAsia="Times New Roman"/>
        </w:rPr>
        <w:t>teknik eğitim</w:t>
      </w:r>
      <w:r w:rsidRPr="00A52C83">
        <w:rPr>
          <w:rFonts w:eastAsia="Times New Roman"/>
          <w:b/>
          <w:bCs/>
        </w:rPr>
        <w:t xml:space="preserve"> </w:t>
      </w:r>
      <w:r w:rsidRPr="00A52C83">
        <w:rPr>
          <w:rFonts w:eastAsia="Times New Roman"/>
        </w:rPr>
        <w:t>fakültelerinde eğitim almış, bunun da mümkün olmaması halinde diğer alanlarda lisans veya meslek yüksekokul eğitimi almış, kurumu adına görevlendirilen personeli,</w:t>
      </w:r>
    </w:p>
    <w:p w:rsidR="00725317" w:rsidRDefault="00725317">
      <w:pPr>
        <w:spacing w:line="15" w:lineRule="exact"/>
        <w:rPr>
          <w:rFonts w:eastAsia="Times New Roman"/>
        </w:rPr>
      </w:pPr>
    </w:p>
    <w:p w:rsidR="00725317" w:rsidRPr="00A52C83" w:rsidRDefault="00542318" w:rsidP="00F21A3C">
      <w:pPr>
        <w:pStyle w:val="ListeParagraf"/>
        <w:numPr>
          <w:ilvl w:val="0"/>
          <w:numId w:val="38"/>
        </w:numPr>
        <w:tabs>
          <w:tab w:val="left" w:pos="720"/>
        </w:tabs>
        <w:spacing w:line="237" w:lineRule="auto"/>
        <w:jc w:val="both"/>
        <w:rPr>
          <w:rFonts w:eastAsia="Times New Roman"/>
        </w:rPr>
      </w:pPr>
      <w:r w:rsidRPr="00A52C83">
        <w:rPr>
          <w:rFonts w:eastAsia="Times New Roman"/>
          <w:b/>
          <w:bCs/>
        </w:rPr>
        <w:t xml:space="preserve">Kalite Yönetim Sistemi (KYS): </w:t>
      </w:r>
      <w:r w:rsidRPr="00A52C83">
        <w:rPr>
          <w:rFonts w:eastAsia="Times New Roman"/>
        </w:rPr>
        <w:t>Enerji verimliliği çalışmalarının amacına ulaşması için belirtilen</w:t>
      </w:r>
      <w:r w:rsidRPr="00A52C83">
        <w:rPr>
          <w:rFonts w:eastAsia="Times New Roman"/>
          <w:b/>
          <w:bCs/>
        </w:rPr>
        <w:t xml:space="preserve"> </w:t>
      </w:r>
      <w:r w:rsidRPr="00A52C83">
        <w:rPr>
          <w:rFonts w:eastAsia="Times New Roman"/>
        </w:rPr>
        <w:t>tüm hedefleri, süreçleri ve prosedürleri TS EN ISO standartlarına uygun olarak dokümante eden ve uygulanmasını sağlayan sistemi,</w:t>
      </w:r>
    </w:p>
    <w:p w:rsidR="00725317" w:rsidRDefault="00725317">
      <w:pPr>
        <w:spacing w:line="8" w:lineRule="exact"/>
        <w:rPr>
          <w:rFonts w:eastAsia="Times New Roman"/>
        </w:rPr>
      </w:pPr>
    </w:p>
    <w:p w:rsidR="00725317" w:rsidRPr="00A52C83" w:rsidRDefault="00542318" w:rsidP="00F21A3C">
      <w:pPr>
        <w:pStyle w:val="ListeParagraf"/>
        <w:numPr>
          <w:ilvl w:val="0"/>
          <w:numId w:val="38"/>
        </w:numPr>
        <w:tabs>
          <w:tab w:val="left" w:pos="720"/>
        </w:tabs>
        <w:spacing w:line="237" w:lineRule="auto"/>
        <w:jc w:val="both"/>
        <w:rPr>
          <w:rFonts w:eastAsia="Times New Roman"/>
        </w:rPr>
      </w:pPr>
      <w:r w:rsidRPr="00A52C83">
        <w:rPr>
          <w:rFonts w:eastAsia="Times New Roman"/>
          <w:b/>
          <w:bCs/>
        </w:rPr>
        <w:t xml:space="preserve">Proje: </w:t>
      </w:r>
      <w:r w:rsidRPr="00A52C83">
        <w:rPr>
          <w:rFonts w:eastAsia="Times New Roman"/>
        </w:rPr>
        <w:t>Enerji verimli takım ve sistem kullanımı, onarım, yalıtım, modifikasyon, iyileştirme ve</w:t>
      </w:r>
      <w:r w:rsidRPr="00A52C83">
        <w:rPr>
          <w:rFonts w:eastAsia="Times New Roman"/>
          <w:b/>
          <w:bCs/>
        </w:rPr>
        <w:t xml:space="preserve"> </w:t>
      </w:r>
      <w:r w:rsidRPr="00A52C83">
        <w:rPr>
          <w:rFonts w:eastAsia="Times New Roman"/>
        </w:rPr>
        <w:t>proses düzenleme gibi yollarla gereksiz enerji kullanımının, atık enerjinin, enerji kayıp ve kaçaklarının önlenmesi veya en aza indirilmesi ile birlikte atık enerjinin geri kazanılması gibi konulardaki çözümleri içine alan enerji verimliliği önlemlerini,</w:t>
      </w:r>
    </w:p>
    <w:p w:rsidR="00725317" w:rsidRDefault="00725317">
      <w:pPr>
        <w:spacing w:line="13" w:lineRule="exact"/>
        <w:rPr>
          <w:rFonts w:eastAsia="Times New Roman"/>
        </w:rPr>
      </w:pPr>
    </w:p>
    <w:p w:rsidR="00725317" w:rsidRPr="00A52C83" w:rsidRDefault="00542318" w:rsidP="00F21A3C">
      <w:pPr>
        <w:pStyle w:val="ListeParagraf"/>
        <w:numPr>
          <w:ilvl w:val="0"/>
          <w:numId w:val="38"/>
        </w:numPr>
        <w:tabs>
          <w:tab w:val="left" w:pos="720"/>
        </w:tabs>
        <w:spacing w:line="235" w:lineRule="auto"/>
        <w:ind w:right="20"/>
        <w:rPr>
          <w:rFonts w:eastAsia="Times New Roman"/>
        </w:rPr>
      </w:pPr>
      <w:r w:rsidRPr="00A52C83">
        <w:rPr>
          <w:rFonts w:eastAsia="Times New Roman"/>
          <w:b/>
          <w:bCs/>
        </w:rPr>
        <w:t xml:space="preserve">Proje Uzmanı: </w:t>
      </w:r>
      <w:r w:rsidRPr="00A52C83">
        <w:rPr>
          <w:rFonts w:eastAsia="Times New Roman"/>
        </w:rPr>
        <w:t>Kamu kurum ve kuruluşlarında görev yapan mühendis,</w:t>
      </w:r>
      <w:r w:rsidRPr="00A52C83">
        <w:rPr>
          <w:rFonts w:eastAsia="Times New Roman"/>
          <w:b/>
          <w:bCs/>
        </w:rPr>
        <w:t xml:space="preserve"> </w:t>
      </w:r>
      <w:r w:rsidRPr="00A52C83">
        <w:rPr>
          <w:rFonts w:eastAsia="Times New Roman"/>
        </w:rPr>
        <w:t>mimar,</w:t>
      </w:r>
      <w:r w:rsidRPr="00A52C83">
        <w:rPr>
          <w:rFonts w:eastAsia="Times New Roman"/>
          <w:b/>
          <w:bCs/>
        </w:rPr>
        <w:t xml:space="preserve"> </w:t>
      </w:r>
      <w:r w:rsidRPr="00A52C83">
        <w:rPr>
          <w:rFonts w:eastAsia="Times New Roman"/>
        </w:rPr>
        <w:t>teknik öğretmen,</w:t>
      </w:r>
      <w:r w:rsidRPr="00A52C83">
        <w:rPr>
          <w:rFonts w:eastAsia="Times New Roman"/>
          <w:b/>
          <w:bCs/>
        </w:rPr>
        <w:t xml:space="preserve"> </w:t>
      </w:r>
      <w:r w:rsidRPr="00A52C83">
        <w:rPr>
          <w:rFonts w:eastAsia="Times New Roman"/>
        </w:rPr>
        <w:t>öğretmen, teknik eleman veya enerji yöneticisini,</w:t>
      </w:r>
    </w:p>
    <w:p w:rsidR="00725317" w:rsidRDefault="00725317">
      <w:pPr>
        <w:spacing w:line="8" w:lineRule="exact"/>
        <w:rPr>
          <w:rFonts w:eastAsia="Times New Roman"/>
        </w:rPr>
      </w:pPr>
    </w:p>
    <w:p w:rsidR="00725317" w:rsidRPr="00A52C83" w:rsidRDefault="00542318" w:rsidP="00F21A3C">
      <w:pPr>
        <w:pStyle w:val="ListeParagraf"/>
        <w:numPr>
          <w:ilvl w:val="0"/>
          <w:numId w:val="38"/>
        </w:numPr>
        <w:tabs>
          <w:tab w:val="left" w:pos="720"/>
        </w:tabs>
        <w:spacing w:line="237" w:lineRule="auto"/>
        <w:jc w:val="both"/>
        <w:rPr>
          <w:rFonts w:eastAsia="Times New Roman"/>
        </w:rPr>
      </w:pPr>
      <w:r w:rsidRPr="00A52C83">
        <w:rPr>
          <w:rFonts w:eastAsia="Times New Roman"/>
          <w:b/>
          <w:bCs/>
        </w:rPr>
        <w:t xml:space="preserve">Sıfır Atık Uygulama Rehberi: </w:t>
      </w:r>
      <w:r w:rsidRPr="00A52C83">
        <w:rPr>
          <w:rFonts w:eastAsia="Times New Roman"/>
        </w:rPr>
        <w:t>Çevre ve Şehircilik Bakanlığı tarafından sıfır atık projesi</w:t>
      </w:r>
      <w:r w:rsidRPr="00A52C83">
        <w:rPr>
          <w:rFonts w:eastAsia="Times New Roman"/>
          <w:b/>
          <w:bCs/>
        </w:rPr>
        <w:t xml:space="preserve"> </w:t>
      </w:r>
      <w:r w:rsidRPr="00A52C83">
        <w:rPr>
          <w:rFonts w:eastAsia="Times New Roman"/>
        </w:rPr>
        <w:t>kapsamında enerji verimliliği ve çevre yönetimi konularını kapsayan İdari ve Ticari Binalar Sıfır Atık Uygulama Rehberini,</w:t>
      </w:r>
    </w:p>
    <w:p w:rsidR="00725317" w:rsidRDefault="00725317">
      <w:pPr>
        <w:spacing w:line="13" w:lineRule="exact"/>
        <w:rPr>
          <w:rFonts w:eastAsia="Times New Roman"/>
        </w:rPr>
      </w:pPr>
    </w:p>
    <w:p w:rsidR="00725317" w:rsidRPr="00A52C83" w:rsidRDefault="00542318" w:rsidP="00F21A3C">
      <w:pPr>
        <w:pStyle w:val="ListeParagraf"/>
        <w:numPr>
          <w:ilvl w:val="0"/>
          <w:numId w:val="38"/>
        </w:numPr>
        <w:tabs>
          <w:tab w:val="left" w:pos="720"/>
        </w:tabs>
        <w:spacing w:line="237" w:lineRule="auto"/>
        <w:jc w:val="both"/>
        <w:rPr>
          <w:rFonts w:eastAsia="Times New Roman"/>
        </w:rPr>
      </w:pPr>
      <w:r w:rsidRPr="00A52C83">
        <w:rPr>
          <w:rFonts w:eastAsia="Times New Roman"/>
          <w:b/>
          <w:bCs/>
        </w:rPr>
        <w:t xml:space="preserve">Şef: </w:t>
      </w:r>
      <w:r w:rsidRPr="00A52C83">
        <w:rPr>
          <w:rFonts w:eastAsia="Times New Roman"/>
        </w:rPr>
        <w:t>657 sayılı Devlet Memurları Kanunu Genel İdare Hizmetleri Sınıfına</w:t>
      </w:r>
      <w:r w:rsidRPr="00A52C83">
        <w:rPr>
          <w:rFonts w:eastAsia="Times New Roman"/>
          <w:b/>
          <w:bCs/>
        </w:rPr>
        <w:t xml:space="preserve"> </w:t>
      </w:r>
      <w:r w:rsidRPr="00A52C83">
        <w:rPr>
          <w:rFonts w:eastAsia="Times New Roman"/>
        </w:rPr>
        <w:t>göre görev yapan, büroya</w:t>
      </w:r>
      <w:r w:rsidRPr="00A52C83">
        <w:rPr>
          <w:rFonts w:eastAsia="Times New Roman"/>
          <w:b/>
          <w:bCs/>
        </w:rPr>
        <w:t xml:space="preserve"> </w:t>
      </w:r>
      <w:r w:rsidRPr="00A52C83">
        <w:rPr>
          <w:rFonts w:eastAsia="Times New Roman"/>
        </w:rPr>
        <w:t>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w:t>
      </w:r>
    </w:p>
    <w:p w:rsidR="00725317" w:rsidRDefault="00725317">
      <w:pPr>
        <w:spacing w:line="13" w:lineRule="exact"/>
        <w:rPr>
          <w:rFonts w:eastAsia="Times New Roman"/>
        </w:rPr>
      </w:pPr>
    </w:p>
    <w:p w:rsidR="00725317" w:rsidRPr="00A52C83" w:rsidRDefault="00542318" w:rsidP="00F21A3C">
      <w:pPr>
        <w:pStyle w:val="ListeParagraf"/>
        <w:numPr>
          <w:ilvl w:val="0"/>
          <w:numId w:val="38"/>
        </w:numPr>
        <w:tabs>
          <w:tab w:val="left" w:pos="720"/>
        </w:tabs>
        <w:spacing w:line="235" w:lineRule="auto"/>
        <w:jc w:val="both"/>
        <w:rPr>
          <w:rFonts w:eastAsia="Times New Roman"/>
        </w:rPr>
      </w:pPr>
      <w:r w:rsidRPr="00A52C83">
        <w:rPr>
          <w:rFonts w:eastAsia="Times New Roman"/>
          <w:b/>
          <w:bCs/>
        </w:rPr>
        <w:t xml:space="preserve">Şirket: </w:t>
      </w:r>
      <w:r w:rsidRPr="00A52C83">
        <w:rPr>
          <w:rFonts w:eastAsia="Times New Roman"/>
        </w:rPr>
        <w:t>ETKB</w:t>
      </w:r>
      <w:r w:rsidRPr="00A52C83">
        <w:rPr>
          <w:rFonts w:eastAsia="Times New Roman"/>
          <w:b/>
          <w:bCs/>
        </w:rPr>
        <w:t xml:space="preserve"> </w:t>
      </w:r>
      <w:r w:rsidRPr="00A52C83">
        <w:rPr>
          <w:rFonts w:eastAsia="Times New Roman"/>
        </w:rPr>
        <w:t>veya yetkilendirilmiş kurumlar ile yaptıkları yetkilendirme anlaşması çerçevesinde,</w:t>
      </w:r>
      <w:r w:rsidRPr="00A52C83">
        <w:rPr>
          <w:rFonts w:eastAsia="Times New Roman"/>
          <w:b/>
          <w:bCs/>
        </w:rPr>
        <w:t xml:space="preserve"> </w:t>
      </w:r>
      <w:r w:rsidRPr="00A52C83">
        <w:rPr>
          <w:rFonts w:eastAsia="Times New Roman"/>
        </w:rPr>
        <w:t>enerji verimliliği hizmetlerini yürütmek üzere yetki belgesi alan enerji verimliliği danışmanlık (EVD) şirketlerini,</w:t>
      </w:r>
    </w:p>
    <w:p w:rsidR="00725317" w:rsidRDefault="00725317">
      <w:pPr>
        <w:spacing w:line="15" w:lineRule="exact"/>
        <w:rPr>
          <w:rFonts w:eastAsia="Times New Roman"/>
        </w:rPr>
      </w:pPr>
    </w:p>
    <w:p w:rsidR="00725317" w:rsidRPr="00A52C83" w:rsidRDefault="00542318" w:rsidP="00F21A3C">
      <w:pPr>
        <w:pStyle w:val="ListeParagraf"/>
        <w:numPr>
          <w:ilvl w:val="0"/>
          <w:numId w:val="38"/>
        </w:numPr>
        <w:tabs>
          <w:tab w:val="left" w:pos="720"/>
        </w:tabs>
        <w:spacing w:line="235" w:lineRule="auto"/>
        <w:rPr>
          <w:rFonts w:eastAsia="Times New Roman"/>
        </w:rPr>
      </w:pPr>
      <w:r w:rsidRPr="00A52C83">
        <w:rPr>
          <w:rFonts w:eastAsia="Times New Roman"/>
          <w:b/>
          <w:bCs/>
        </w:rPr>
        <w:t xml:space="preserve">Tahakkuk Memuru: </w:t>
      </w:r>
      <w:r w:rsidRPr="00A52C83">
        <w:rPr>
          <w:rFonts w:eastAsia="Times New Roman"/>
        </w:rPr>
        <w:t>İlgili kamu</w:t>
      </w:r>
      <w:r w:rsidRPr="00A52C83">
        <w:rPr>
          <w:rFonts w:eastAsia="Times New Roman"/>
          <w:b/>
          <w:bCs/>
        </w:rPr>
        <w:t xml:space="preserve"> </w:t>
      </w:r>
      <w:r w:rsidRPr="00A52C83">
        <w:rPr>
          <w:rFonts w:eastAsia="Times New Roman"/>
        </w:rPr>
        <w:t>kurumlarının</w:t>
      </w:r>
      <w:r w:rsidRPr="00A52C83">
        <w:rPr>
          <w:rFonts w:eastAsia="Times New Roman"/>
          <w:b/>
          <w:bCs/>
        </w:rPr>
        <w:t xml:space="preserve"> </w:t>
      </w:r>
      <w:r w:rsidRPr="00A52C83">
        <w:rPr>
          <w:rFonts w:eastAsia="Times New Roman"/>
        </w:rPr>
        <w:t>faturalarının (elektrik, su, doğalgaz) ödeme</w:t>
      </w:r>
      <w:r w:rsidRPr="00A52C83">
        <w:rPr>
          <w:rFonts w:eastAsia="Times New Roman"/>
          <w:b/>
          <w:bCs/>
        </w:rPr>
        <w:t xml:space="preserve"> </w:t>
      </w:r>
      <w:r w:rsidRPr="00A52C83">
        <w:rPr>
          <w:rFonts w:eastAsia="Times New Roman"/>
        </w:rPr>
        <w:t>işlemlerini gerçekleştiren ve takip eden personeli,</w:t>
      </w:r>
    </w:p>
    <w:p w:rsidR="00725317" w:rsidRDefault="00725317">
      <w:pPr>
        <w:spacing w:line="13" w:lineRule="exact"/>
        <w:rPr>
          <w:rFonts w:eastAsia="Times New Roman"/>
        </w:rPr>
      </w:pPr>
    </w:p>
    <w:p w:rsidR="00725317" w:rsidRPr="00A52C83" w:rsidRDefault="00542318" w:rsidP="00F21A3C">
      <w:pPr>
        <w:pStyle w:val="ListeParagraf"/>
        <w:numPr>
          <w:ilvl w:val="0"/>
          <w:numId w:val="38"/>
        </w:numPr>
        <w:tabs>
          <w:tab w:val="left" w:pos="720"/>
        </w:tabs>
        <w:spacing w:line="232" w:lineRule="auto"/>
        <w:ind w:right="20"/>
        <w:rPr>
          <w:rFonts w:eastAsia="Times New Roman"/>
        </w:rPr>
      </w:pPr>
      <w:r w:rsidRPr="00A52C83">
        <w:rPr>
          <w:rFonts w:eastAsia="Times New Roman"/>
          <w:b/>
          <w:bCs/>
        </w:rPr>
        <w:t xml:space="preserve">Teknik Personel: </w:t>
      </w:r>
      <w:r w:rsidRPr="00A52C83">
        <w:rPr>
          <w:rFonts w:eastAsia="Times New Roman"/>
        </w:rPr>
        <w:t>Meslek lisesi,</w:t>
      </w:r>
      <w:r w:rsidRPr="00A52C83">
        <w:rPr>
          <w:rFonts w:eastAsia="Times New Roman"/>
          <w:b/>
          <w:bCs/>
        </w:rPr>
        <w:t xml:space="preserve"> </w:t>
      </w:r>
      <w:r w:rsidRPr="00A52C83">
        <w:rPr>
          <w:rFonts w:eastAsia="Times New Roman"/>
        </w:rPr>
        <w:t>ön lisans veya lisans eğitimi almış, Enerji Yöneticisi Sertifikasına</w:t>
      </w:r>
      <w:r w:rsidRPr="00A52C83">
        <w:rPr>
          <w:rFonts w:eastAsia="Times New Roman"/>
          <w:b/>
          <w:bCs/>
        </w:rPr>
        <w:t xml:space="preserve"> </w:t>
      </w:r>
      <w:r w:rsidRPr="00A52C83">
        <w:rPr>
          <w:rFonts w:eastAsia="Times New Roman"/>
        </w:rPr>
        <w:t>sahip veya alanında uzman personeli,</w:t>
      </w:r>
    </w:p>
    <w:p w:rsidR="00725317" w:rsidRDefault="00725317">
      <w:pPr>
        <w:spacing w:line="14" w:lineRule="exact"/>
        <w:rPr>
          <w:rFonts w:eastAsia="Times New Roman"/>
        </w:rPr>
      </w:pPr>
    </w:p>
    <w:p w:rsidR="00725317" w:rsidRPr="00A52C83" w:rsidRDefault="00542318" w:rsidP="00F21A3C">
      <w:pPr>
        <w:pStyle w:val="ListeParagraf"/>
        <w:numPr>
          <w:ilvl w:val="0"/>
          <w:numId w:val="38"/>
        </w:numPr>
        <w:tabs>
          <w:tab w:val="left" w:pos="720"/>
        </w:tabs>
        <w:spacing w:line="235" w:lineRule="auto"/>
        <w:rPr>
          <w:rFonts w:eastAsia="Times New Roman"/>
        </w:rPr>
      </w:pPr>
      <w:r w:rsidRPr="00A52C83">
        <w:rPr>
          <w:rFonts w:eastAsia="Times New Roman"/>
          <w:b/>
          <w:bCs/>
        </w:rPr>
        <w:t xml:space="preserve">TS EN ISO 50001: </w:t>
      </w:r>
      <w:r w:rsidRPr="00A52C83">
        <w:rPr>
          <w:rFonts w:eastAsia="Times New Roman"/>
        </w:rPr>
        <w:t>Ulusal veya Uluslararası Enerji Yönetim Sistemi-Kullanım Kılavuzu ve Şartlar</w:t>
      </w:r>
      <w:r w:rsidRPr="00A52C83">
        <w:rPr>
          <w:rFonts w:eastAsia="Times New Roman"/>
          <w:b/>
          <w:bCs/>
        </w:rPr>
        <w:t xml:space="preserve"> </w:t>
      </w:r>
      <w:r w:rsidRPr="00A52C83">
        <w:rPr>
          <w:rFonts w:eastAsia="Times New Roman"/>
        </w:rPr>
        <w:t>Standardını,</w:t>
      </w:r>
    </w:p>
    <w:p w:rsidR="00725317" w:rsidRDefault="00725317">
      <w:pPr>
        <w:spacing w:line="8" w:lineRule="exact"/>
        <w:rPr>
          <w:rFonts w:eastAsia="Times New Roman"/>
        </w:rPr>
      </w:pPr>
    </w:p>
    <w:p w:rsidR="00725317" w:rsidRPr="00A52C83" w:rsidRDefault="00542318" w:rsidP="00F21A3C">
      <w:pPr>
        <w:pStyle w:val="ListeParagraf"/>
        <w:numPr>
          <w:ilvl w:val="0"/>
          <w:numId w:val="38"/>
        </w:numPr>
        <w:tabs>
          <w:tab w:val="left" w:pos="720"/>
        </w:tabs>
        <w:spacing w:line="237" w:lineRule="auto"/>
        <w:jc w:val="both"/>
        <w:rPr>
          <w:sz w:val="20"/>
          <w:szCs w:val="20"/>
        </w:rPr>
      </w:pPr>
      <w:r w:rsidRPr="00A52C83">
        <w:rPr>
          <w:rFonts w:eastAsia="Times New Roman"/>
          <w:b/>
          <w:bCs/>
        </w:rPr>
        <w:t xml:space="preserve">Valilik Enerji Yönetim Birimi: </w:t>
      </w:r>
      <w:r w:rsidRPr="00A52C83">
        <w:rPr>
          <w:rFonts w:eastAsia="Times New Roman"/>
        </w:rPr>
        <w:t>Kamu kurum</w:t>
      </w:r>
      <w:r w:rsidRPr="00A52C83">
        <w:rPr>
          <w:rFonts w:eastAsia="Times New Roman"/>
          <w:b/>
          <w:bCs/>
        </w:rPr>
        <w:t xml:space="preserve"> </w:t>
      </w:r>
      <w:r w:rsidRPr="00A52C83">
        <w:rPr>
          <w:rFonts w:eastAsia="Times New Roman"/>
        </w:rPr>
        <w:t>ve kuruluşlarına ait binalarda enerji kimlik</w:t>
      </w:r>
      <w:r w:rsidRPr="00A52C83">
        <w:rPr>
          <w:rFonts w:eastAsia="Times New Roman"/>
          <w:b/>
          <w:bCs/>
        </w:rPr>
        <w:t xml:space="preserve"> </w:t>
      </w:r>
      <w:r w:rsidRPr="00A52C83">
        <w:rPr>
          <w:rFonts w:eastAsia="Times New Roman"/>
        </w:rPr>
        <w:t>belgesinin hazırlanması, bina kontrolleri, denetim faaliyetleri, enerji ihtiyacının tespiti, bina envanterlerinin oluşturulması ve güncel tutulması, enerjinin uzaktan takibi ve otomasyonu, enerji</w:t>
      </w:r>
      <w:r w:rsidR="00A52C83" w:rsidRPr="00A52C83">
        <w:rPr>
          <w:rFonts w:eastAsia="Times New Roman"/>
        </w:rPr>
        <w:t xml:space="preserve"> </w:t>
      </w:r>
      <w:r w:rsidRPr="00A52C83">
        <w:rPr>
          <w:rFonts w:eastAsia="Times New Roman"/>
        </w:rPr>
        <w:t>yönetimi, enerji kültürü ve verimlilik bilincinin geliştirilmesi amacıyla Enerji Verimliliği Koordinatör Vali Yardımcısı’na karşı sorumlu olacak şekilde oluşturulan yapıyı,</w:t>
      </w:r>
    </w:p>
    <w:p w:rsidR="00725317" w:rsidRDefault="00725317">
      <w:pPr>
        <w:spacing w:line="3" w:lineRule="exact"/>
        <w:rPr>
          <w:sz w:val="20"/>
          <w:szCs w:val="20"/>
        </w:rPr>
      </w:pPr>
    </w:p>
    <w:p w:rsidR="00725317" w:rsidRPr="00A52C83" w:rsidRDefault="00542318" w:rsidP="00F21A3C">
      <w:pPr>
        <w:pStyle w:val="ListeParagraf"/>
        <w:numPr>
          <w:ilvl w:val="0"/>
          <w:numId w:val="38"/>
        </w:numPr>
        <w:tabs>
          <w:tab w:val="left" w:pos="720"/>
        </w:tabs>
        <w:rPr>
          <w:rFonts w:eastAsia="Times New Roman"/>
        </w:rPr>
      </w:pPr>
      <w:r w:rsidRPr="00A52C83">
        <w:rPr>
          <w:rFonts w:eastAsia="Times New Roman"/>
          <w:b/>
          <w:bCs/>
        </w:rPr>
        <w:t xml:space="preserve">Valilik Enerji Yöneticisi: </w:t>
      </w:r>
      <w:r w:rsidRPr="00A52C83">
        <w:rPr>
          <w:rFonts w:eastAsia="Times New Roman"/>
        </w:rPr>
        <w:t>İl Enerji Yöneticisini,</w:t>
      </w:r>
    </w:p>
    <w:p w:rsidR="00725317" w:rsidRDefault="00725317">
      <w:pPr>
        <w:spacing w:line="13" w:lineRule="exact"/>
        <w:rPr>
          <w:sz w:val="20"/>
          <w:szCs w:val="20"/>
        </w:rPr>
      </w:pPr>
    </w:p>
    <w:p w:rsidR="00725317" w:rsidRPr="00F21A3C" w:rsidRDefault="00F21A3C" w:rsidP="00F21A3C">
      <w:pPr>
        <w:tabs>
          <w:tab w:val="left" w:pos="778"/>
        </w:tabs>
        <w:spacing w:line="232" w:lineRule="auto"/>
        <w:rPr>
          <w:rFonts w:eastAsia="Times New Roman"/>
        </w:rPr>
      </w:pPr>
      <w:r w:rsidRPr="00F21A3C">
        <w:rPr>
          <w:rFonts w:eastAsia="Times New Roman"/>
          <w:bCs/>
        </w:rPr>
        <w:t xml:space="preserve">      </w:t>
      </w:r>
      <w:r>
        <w:rPr>
          <w:rFonts w:eastAsia="Times New Roman"/>
          <w:bCs/>
        </w:rPr>
        <w:t xml:space="preserve"> </w:t>
      </w:r>
      <w:r w:rsidRPr="00F21A3C">
        <w:rPr>
          <w:rFonts w:eastAsia="Times New Roman"/>
          <w:bCs/>
        </w:rPr>
        <w:t xml:space="preserve"> </w:t>
      </w:r>
      <w:proofErr w:type="spellStart"/>
      <w:r w:rsidRPr="00F21A3C">
        <w:rPr>
          <w:rFonts w:eastAsia="Times New Roman"/>
          <w:bCs/>
        </w:rPr>
        <w:t>rr</w:t>
      </w:r>
      <w:proofErr w:type="spellEnd"/>
      <w:r w:rsidRPr="00F21A3C">
        <w:rPr>
          <w:rFonts w:eastAsia="Times New Roman"/>
          <w:bCs/>
        </w:rPr>
        <w:t>.</w:t>
      </w:r>
      <w:r>
        <w:rPr>
          <w:rFonts w:eastAsia="Times New Roman"/>
          <w:b/>
          <w:bCs/>
        </w:rPr>
        <w:t xml:space="preserve">  </w:t>
      </w:r>
      <w:r w:rsidR="00542318" w:rsidRPr="00F21A3C">
        <w:rPr>
          <w:rFonts w:eastAsia="Times New Roman"/>
          <w:b/>
          <w:bCs/>
        </w:rPr>
        <w:t xml:space="preserve">Yönetim Sistemleri Birimi: </w:t>
      </w:r>
      <w:r w:rsidR="00542318" w:rsidRPr="00F21A3C">
        <w:rPr>
          <w:rFonts w:eastAsia="Times New Roman"/>
        </w:rPr>
        <w:t>İhtiyaç durumunda farklı amaçlar için kurulan, yönerge hükümlerine</w:t>
      </w:r>
      <w:r w:rsidR="00542318" w:rsidRPr="00F21A3C">
        <w:rPr>
          <w:rFonts w:eastAsia="Times New Roman"/>
          <w:b/>
          <w:bCs/>
        </w:rPr>
        <w:t xml:space="preserve"> </w:t>
      </w:r>
      <w:r w:rsidR="00542318" w:rsidRPr="00F21A3C">
        <w:rPr>
          <w:rFonts w:eastAsia="Times New Roman"/>
        </w:rPr>
        <w:t>göre verimli bir şekilde çalışmasını sağlayan ekibi,</w:t>
      </w:r>
    </w:p>
    <w:p w:rsidR="00725317" w:rsidRDefault="00725317">
      <w:pPr>
        <w:spacing w:line="14" w:lineRule="exact"/>
        <w:rPr>
          <w:rFonts w:eastAsia="Times New Roman"/>
        </w:rPr>
      </w:pPr>
    </w:p>
    <w:p w:rsidR="00725317" w:rsidRPr="00F21A3C" w:rsidRDefault="00F21A3C" w:rsidP="00F21A3C">
      <w:pPr>
        <w:tabs>
          <w:tab w:val="left" w:pos="720"/>
        </w:tabs>
        <w:spacing w:line="259" w:lineRule="exact"/>
        <w:jc w:val="both"/>
        <w:rPr>
          <w:sz w:val="20"/>
          <w:szCs w:val="20"/>
        </w:rPr>
      </w:pPr>
      <w:r>
        <w:rPr>
          <w:rFonts w:eastAsia="Times New Roman"/>
          <w:b/>
          <w:bCs/>
        </w:rPr>
        <w:t xml:space="preserve">       </w:t>
      </w:r>
      <w:proofErr w:type="spellStart"/>
      <w:r>
        <w:rPr>
          <w:rFonts w:eastAsia="Times New Roman"/>
          <w:b/>
          <w:bCs/>
        </w:rPr>
        <w:t>ss</w:t>
      </w:r>
      <w:proofErr w:type="spellEnd"/>
      <w:r>
        <w:rPr>
          <w:rFonts w:eastAsia="Times New Roman"/>
          <w:b/>
          <w:bCs/>
        </w:rPr>
        <w:t xml:space="preserve">. </w:t>
      </w:r>
      <w:r w:rsidR="00542318" w:rsidRPr="00F21A3C">
        <w:rPr>
          <w:rFonts w:eastAsia="Times New Roman"/>
          <w:b/>
          <w:bCs/>
        </w:rPr>
        <w:t xml:space="preserve">Yönetim Sistemleri Komisyonu: </w:t>
      </w:r>
      <w:r w:rsidR="00542318" w:rsidRPr="00F21A3C">
        <w:rPr>
          <w:rFonts w:eastAsia="Times New Roman"/>
        </w:rPr>
        <w:t>İhtiyaca göre farklı amaçlar için alanında Kamu Kurumları,</w:t>
      </w:r>
      <w:r w:rsidR="00542318" w:rsidRPr="00F21A3C">
        <w:rPr>
          <w:rFonts w:eastAsia="Times New Roman"/>
          <w:b/>
          <w:bCs/>
        </w:rPr>
        <w:t xml:space="preserve"> </w:t>
      </w:r>
      <w:r w:rsidR="00542318" w:rsidRPr="00F21A3C">
        <w:rPr>
          <w:rFonts w:eastAsia="Times New Roman"/>
        </w:rPr>
        <w:t>Kamu Kurumu niteliğindeki kuruluşlar, yerel yönetimler, STK’lar ile birlikte enerji verimliliği ile çevre ve iklim değişikliği çalışmalarında ortak kültür oluşturmak amacıyla oluşturulan komisyonu,</w:t>
      </w:r>
      <w:r w:rsidR="00A52C83" w:rsidRPr="00F21A3C">
        <w:rPr>
          <w:rFonts w:eastAsia="Times New Roman"/>
        </w:rPr>
        <w:t xml:space="preserve"> </w:t>
      </w:r>
      <w:r w:rsidR="00542318" w:rsidRPr="00F21A3C">
        <w:rPr>
          <w:rFonts w:eastAsia="Times New Roman"/>
        </w:rPr>
        <w:t>ifade eder.</w:t>
      </w:r>
    </w:p>
    <w:p w:rsidR="00725317" w:rsidRDefault="00725317">
      <w:pPr>
        <w:spacing w:line="287" w:lineRule="exact"/>
        <w:rPr>
          <w:sz w:val="20"/>
          <w:szCs w:val="20"/>
        </w:rPr>
      </w:pPr>
    </w:p>
    <w:p w:rsidR="00725317" w:rsidRDefault="00542318">
      <w:pPr>
        <w:numPr>
          <w:ilvl w:val="0"/>
          <w:numId w:val="7"/>
        </w:numPr>
        <w:tabs>
          <w:tab w:val="left" w:pos="783"/>
        </w:tabs>
        <w:spacing w:line="235" w:lineRule="auto"/>
        <w:ind w:right="20" w:firstLine="463"/>
        <w:rPr>
          <w:rFonts w:eastAsia="Times New Roman"/>
        </w:rPr>
      </w:pPr>
      <w:r>
        <w:rPr>
          <w:rFonts w:eastAsia="Times New Roman"/>
        </w:rPr>
        <w:t>Aksi bu yönergede açıkça belirtilmedikçe, bu yönergede yer alan terim, kavram ve kısaltmaların, enerji verimliliğine ilişkin mevzuatta tanımlanan anlamları esas alınır.</w:t>
      </w:r>
    </w:p>
    <w:p w:rsidR="00725317" w:rsidRDefault="00725317">
      <w:pPr>
        <w:spacing w:line="281" w:lineRule="exact"/>
        <w:rPr>
          <w:sz w:val="20"/>
          <w:szCs w:val="20"/>
        </w:rPr>
      </w:pPr>
    </w:p>
    <w:p w:rsidR="00725317" w:rsidRDefault="00542318">
      <w:pPr>
        <w:rPr>
          <w:sz w:val="20"/>
          <w:szCs w:val="20"/>
        </w:rPr>
      </w:pPr>
      <w:r>
        <w:rPr>
          <w:rFonts w:eastAsia="Times New Roman"/>
          <w:b/>
          <w:bCs/>
          <w:sz w:val="24"/>
          <w:szCs w:val="24"/>
        </w:rPr>
        <w:t>İlkeler:</w:t>
      </w:r>
    </w:p>
    <w:p w:rsidR="00725317" w:rsidRDefault="00725317">
      <w:pPr>
        <w:spacing w:line="283" w:lineRule="exact"/>
        <w:rPr>
          <w:sz w:val="20"/>
          <w:szCs w:val="20"/>
        </w:rPr>
      </w:pPr>
    </w:p>
    <w:p w:rsidR="00725317" w:rsidRDefault="00542318">
      <w:pPr>
        <w:spacing w:line="235" w:lineRule="auto"/>
        <w:ind w:right="20"/>
        <w:rPr>
          <w:sz w:val="20"/>
          <w:szCs w:val="20"/>
        </w:rPr>
      </w:pPr>
      <w:r>
        <w:rPr>
          <w:rFonts w:eastAsia="Times New Roman"/>
          <w:b/>
          <w:bCs/>
        </w:rPr>
        <w:t xml:space="preserve">MADDE 5 </w:t>
      </w:r>
      <w:r>
        <w:rPr>
          <w:rFonts w:eastAsia="Times New Roman"/>
        </w:rPr>
        <w:t>– (1) Bu yönergenin ilkesi,</w:t>
      </w:r>
      <w:r>
        <w:rPr>
          <w:rFonts w:eastAsia="Times New Roman"/>
          <w:b/>
          <w:bCs/>
        </w:rPr>
        <w:t xml:space="preserve"> </w:t>
      </w:r>
      <w:r>
        <w:rPr>
          <w:rFonts w:eastAsia="Times New Roman"/>
        </w:rPr>
        <w:t>kamu kurum ve kuruluşlarında</w:t>
      </w:r>
      <w:r>
        <w:rPr>
          <w:rFonts w:eastAsia="Times New Roman"/>
          <w:b/>
          <w:bCs/>
        </w:rPr>
        <w:t xml:space="preserve"> </w:t>
      </w:r>
      <w:r>
        <w:rPr>
          <w:rFonts w:eastAsia="Times New Roman"/>
        </w:rPr>
        <w:t>enerji</w:t>
      </w:r>
      <w:r>
        <w:rPr>
          <w:rFonts w:eastAsia="Times New Roman"/>
          <w:b/>
          <w:bCs/>
        </w:rPr>
        <w:t xml:space="preserve"> </w:t>
      </w:r>
      <w:r>
        <w:rPr>
          <w:rFonts w:eastAsia="Times New Roman"/>
        </w:rPr>
        <w:t>yönetimi</w:t>
      </w:r>
      <w:r>
        <w:rPr>
          <w:rFonts w:eastAsia="Times New Roman"/>
          <w:b/>
          <w:bCs/>
        </w:rPr>
        <w:t xml:space="preserve"> </w:t>
      </w:r>
      <w:r>
        <w:rPr>
          <w:rFonts w:eastAsia="Times New Roman"/>
        </w:rPr>
        <w:t>faaliyetlerinin bir</w:t>
      </w:r>
      <w:r>
        <w:rPr>
          <w:rFonts w:eastAsia="Times New Roman"/>
          <w:b/>
          <w:bCs/>
        </w:rPr>
        <w:t xml:space="preserve"> </w:t>
      </w:r>
      <w:r>
        <w:rPr>
          <w:rFonts w:eastAsia="Times New Roman"/>
        </w:rPr>
        <w:t>plan ve program dâhilinde yürütülmesini sağlamaktır.</w:t>
      </w: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46" w:lineRule="exact"/>
        <w:rPr>
          <w:sz w:val="20"/>
          <w:szCs w:val="20"/>
        </w:rPr>
      </w:pPr>
    </w:p>
    <w:p w:rsidR="00725317" w:rsidRDefault="00542318">
      <w:pPr>
        <w:ind w:left="9320"/>
        <w:rPr>
          <w:sz w:val="20"/>
          <w:szCs w:val="20"/>
        </w:rPr>
      </w:pPr>
      <w:r>
        <w:rPr>
          <w:rFonts w:ascii="Calibri" w:eastAsia="Calibri" w:hAnsi="Calibri" w:cs="Calibri"/>
        </w:rPr>
        <w:t>3</w:t>
      </w:r>
    </w:p>
    <w:p w:rsidR="00725317" w:rsidRDefault="00725317">
      <w:pPr>
        <w:sectPr w:rsidR="00725317">
          <w:pgSz w:w="11900" w:h="16838"/>
          <w:pgMar w:top="995" w:right="1169" w:bottom="472" w:left="1300" w:header="0" w:footer="0" w:gutter="0"/>
          <w:cols w:space="708" w:equalWidth="0">
            <w:col w:w="9440"/>
          </w:cols>
        </w:sectPr>
      </w:pPr>
    </w:p>
    <w:p w:rsidR="00725317" w:rsidRDefault="00542318">
      <w:pPr>
        <w:jc w:val="center"/>
        <w:rPr>
          <w:sz w:val="20"/>
          <w:szCs w:val="20"/>
        </w:rPr>
      </w:pPr>
      <w:bookmarkStart w:id="4" w:name="page5"/>
      <w:bookmarkEnd w:id="4"/>
      <w:r>
        <w:rPr>
          <w:rFonts w:eastAsia="Times New Roman"/>
          <w:b/>
          <w:bCs/>
        </w:rPr>
        <w:lastRenderedPageBreak/>
        <w:t>İKİNCİ BÖLÜM</w:t>
      </w:r>
    </w:p>
    <w:p w:rsidR="00725317" w:rsidRDefault="00725317">
      <w:pPr>
        <w:spacing w:line="1" w:lineRule="exact"/>
        <w:rPr>
          <w:sz w:val="20"/>
          <w:szCs w:val="20"/>
        </w:rPr>
      </w:pPr>
    </w:p>
    <w:p w:rsidR="00725317" w:rsidRDefault="00542318">
      <w:pPr>
        <w:jc w:val="center"/>
        <w:rPr>
          <w:sz w:val="20"/>
          <w:szCs w:val="20"/>
        </w:rPr>
      </w:pPr>
      <w:r>
        <w:rPr>
          <w:rFonts w:eastAsia="Times New Roman"/>
          <w:b/>
          <w:bCs/>
        </w:rPr>
        <w:t>Kuruluş, Görev ve Sorumluluk</w:t>
      </w:r>
    </w:p>
    <w:p w:rsidR="00725317" w:rsidRDefault="00725317">
      <w:pPr>
        <w:spacing w:line="251" w:lineRule="exact"/>
        <w:rPr>
          <w:sz w:val="20"/>
          <w:szCs w:val="20"/>
        </w:rPr>
      </w:pPr>
    </w:p>
    <w:p w:rsidR="00725317" w:rsidRDefault="00542318">
      <w:pPr>
        <w:rPr>
          <w:sz w:val="20"/>
          <w:szCs w:val="20"/>
        </w:rPr>
      </w:pPr>
      <w:r>
        <w:rPr>
          <w:rFonts w:eastAsia="Times New Roman"/>
          <w:b/>
          <w:bCs/>
        </w:rPr>
        <w:t>Valilik Enerji Yönetim Biriminin Kuruluşu:</w:t>
      </w:r>
    </w:p>
    <w:p w:rsidR="00725317" w:rsidRDefault="00725317">
      <w:pPr>
        <w:spacing w:line="8" w:lineRule="exact"/>
        <w:rPr>
          <w:sz w:val="20"/>
          <w:szCs w:val="20"/>
        </w:rPr>
      </w:pPr>
    </w:p>
    <w:p w:rsidR="00725317" w:rsidRDefault="00542318">
      <w:pPr>
        <w:spacing w:line="237" w:lineRule="auto"/>
        <w:jc w:val="both"/>
        <w:rPr>
          <w:sz w:val="20"/>
          <w:szCs w:val="20"/>
        </w:rPr>
      </w:pPr>
      <w:r>
        <w:rPr>
          <w:rFonts w:eastAsia="Times New Roman"/>
          <w:b/>
          <w:bCs/>
        </w:rPr>
        <w:t xml:space="preserve">MADDE 6 </w:t>
      </w:r>
      <w:r>
        <w:rPr>
          <w:rFonts w:eastAsia="Times New Roman"/>
        </w:rPr>
        <w:t>–</w:t>
      </w:r>
      <w:r>
        <w:rPr>
          <w:rFonts w:eastAsia="Times New Roman"/>
          <w:b/>
          <w:bCs/>
        </w:rPr>
        <w:t xml:space="preserve"> </w:t>
      </w:r>
      <w:r>
        <w:rPr>
          <w:rFonts w:eastAsia="Times New Roman"/>
        </w:rPr>
        <w:t>(1) 18.4.2007 tarih ve 5627 sayılı Enerji Verimliliği Kanunu’nun</w:t>
      </w:r>
      <w:r>
        <w:rPr>
          <w:rFonts w:eastAsia="Times New Roman"/>
          <w:b/>
          <w:bCs/>
        </w:rPr>
        <w:t xml:space="preserve"> </w:t>
      </w:r>
      <w:r>
        <w:rPr>
          <w:rFonts w:eastAsia="Times New Roman"/>
        </w:rPr>
        <w:t>7’nci Maddesi’nin 1’inci</w:t>
      </w:r>
      <w:r>
        <w:rPr>
          <w:rFonts w:eastAsia="Times New Roman"/>
          <w:b/>
          <w:bCs/>
        </w:rPr>
        <w:t xml:space="preserve"> </w:t>
      </w:r>
      <w:r>
        <w:rPr>
          <w:rFonts w:eastAsia="Times New Roman"/>
        </w:rPr>
        <w:t xml:space="preserve">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sidR="005341BD">
        <w:rPr>
          <w:rFonts w:eastAsia="Times New Roman"/>
        </w:rPr>
        <w:t>Nevşehir</w:t>
      </w:r>
      <w:r>
        <w:rPr>
          <w:rFonts w:eastAsia="Times New Roman"/>
        </w:rPr>
        <w:t xml:space="preserve"> Valiliği uhdesinde Enerji Yönetim Birimi kurulur.</w:t>
      </w:r>
    </w:p>
    <w:p w:rsidR="00725317" w:rsidRDefault="00725317">
      <w:pPr>
        <w:spacing w:line="19" w:lineRule="exact"/>
        <w:rPr>
          <w:sz w:val="20"/>
          <w:szCs w:val="20"/>
        </w:rPr>
      </w:pPr>
    </w:p>
    <w:p w:rsidR="00725317" w:rsidRDefault="00542318">
      <w:pPr>
        <w:numPr>
          <w:ilvl w:val="0"/>
          <w:numId w:val="8"/>
        </w:numPr>
        <w:tabs>
          <w:tab w:val="left" w:pos="720"/>
        </w:tabs>
        <w:spacing w:line="238" w:lineRule="auto"/>
        <w:ind w:left="720" w:hanging="359"/>
        <w:jc w:val="both"/>
        <w:rPr>
          <w:rFonts w:eastAsia="Times New Roman"/>
        </w:rPr>
      </w:pPr>
      <w:r>
        <w:rPr>
          <w:rFonts w:eastAsia="Times New Roman"/>
        </w:rPr>
        <w:t>İl Enerji Yönetim Birimi; Enerji Yöneticisi, Yönetim Sistemleri Birim Yöneticisi, Komisyon Başkanı, Kurum Bina Enerji Verimliliği Sorumlusu, Proje Uzmanı, Teknik Personel, Şef, Tahakkuk Memuru ve diğer personellerden oluşur. Hizmetin işleyişi sırasında ihtiyaç duyulması halinde diğer kadro ve unvanlardan İl Enerji Yöneticisinin inhası, Enerji Verimliliği Koordinatör Vali Yardımcısı’nın teklifi, Vali’nin onayı ile İl Enerji Yönetim Birimi’nde görevlendirilir.</w:t>
      </w:r>
    </w:p>
    <w:p w:rsidR="00725317" w:rsidRDefault="00725317">
      <w:pPr>
        <w:spacing w:line="8" w:lineRule="exact"/>
        <w:rPr>
          <w:rFonts w:eastAsia="Times New Roman"/>
        </w:rPr>
      </w:pPr>
    </w:p>
    <w:p w:rsidR="00725317" w:rsidRDefault="00542318">
      <w:pPr>
        <w:numPr>
          <w:ilvl w:val="0"/>
          <w:numId w:val="8"/>
        </w:numPr>
        <w:tabs>
          <w:tab w:val="left" w:pos="720"/>
        </w:tabs>
        <w:spacing w:line="252" w:lineRule="auto"/>
        <w:ind w:left="720" w:hanging="359"/>
        <w:jc w:val="both"/>
        <w:rPr>
          <w:rFonts w:eastAsia="Times New Roman"/>
          <w:sz w:val="21"/>
          <w:szCs w:val="21"/>
        </w:rPr>
      </w:pPr>
      <w:r>
        <w:rPr>
          <w:rFonts w:eastAsia="Times New Roman"/>
          <w:sz w:val="21"/>
          <w:szCs w:val="21"/>
        </w:rPr>
        <w:t>Görevlendirilenler Milli Eğitim Bakanlığı’ndaki görevi uhdesinde kalacak şekilde devam eden görevli öğretmen ise ücretleri, Millî Eğitim Bakanlığı Yönetici ve Öğretmenlerinin Ders ve Ek Ders Saatlerine İlişkin Karar hükümlerine, diğer personellerin ise tabi oldukları mevzuat hükümlerine</w:t>
      </w:r>
    </w:p>
    <w:p w:rsidR="00725317" w:rsidRDefault="00542318">
      <w:pPr>
        <w:spacing w:line="231" w:lineRule="auto"/>
        <w:ind w:left="720"/>
        <w:rPr>
          <w:sz w:val="20"/>
          <w:szCs w:val="20"/>
        </w:rPr>
      </w:pPr>
      <w:r>
        <w:rPr>
          <w:rFonts w:eastAsia="Times New Roman"/>
        </w:rPr>
        <w:t>göre gerçekleştirilir.</w:t>
      </w:r>
    </w:p>
    <w:p w:rsidR="00725317" w:rsidRDefault="00725317">
      <w:pPr>
        <w:spacing w:line="9" w:lineRule="exact"/>
        <w:rPr>
          <w:sz w:val="20"/>
          <w:szCs w:val="20"/>
        </w:rPr>
      </w:pPr>
    </w:p>
    <w:p w:rsidR="00725317" w:rsidRDefault="00542318">
      <w:pPr>
        <w:numPr>
          <w:ilvl w:val="0"/>
          <w:numId w:val="9"/>
        </w:numPr>
        <w:tabs>
          <w:tab w:val="left" w:pos="682"/>
        </w:tabs>
        <w:spacing w:line="235" w:lineRule="auto"/>
        <w:ind w:left="360" w:right="20" w:firstLine="1"/>
        <w:rPr>
          <w:rFonts w:eastAsia="Times New Roman"/>
        </w:rPr>
      </w:pPr>
      <w:r>
        <w:rPr>
          <w:rFonts w:eastAsia="Times New Roman"/>
        </w:rPr>
        <w:t>İl Enerji Yönetim Birimi Ek-1’de verilen organizasyon şemasındaki hiyerarşiye göre faaliyetlerini yürütür.</w:t>
      </w:r>
    </w:p>
    <w:p w:rsidR="00725317" w:rsidRDefault="00725317">
      <w:pPr>
        <w:spacing w:line="7" w:lineRule="exact"/>
        <w:rPr>
          <w:sz w:val="20"/>
          <w:szCs w:val="20"/>
        </w:rPr>
      </w:pPr>
    </w:p>
    <w:p w:rsidR="00725317" w:rsidRDefault="00542318">
      <w:pPr>
        <w:rPr>
          <w:sz w:val="20"/>
          <w:szCs w:val="20"/>
        </w:rPr>
      </w:pPr>
      <w:r>
        <w:rPr>
          <w:rFonts w:eastAsia="Times New Roman"/>
          <w:b/>
          <w:bCs/>
        </w:rPr>
        <w:t>Valilik Enerji Yönetim Birimi bünyesindeki birimler şunlardır:</w:t>
      </w:r>
    </w:p>
    <w:p w:rsidR="00725317" w:rsidRDefault="00542318">
      <w:pPr>
        <w:tabs>
          <w:tab w:val="left" w:pos="700"/>
        </w:tabs>
        <w:ind w:left="360"/>
        <w:rPr>
          <w:sz w:val="20"/>
          <w:szCs w:val="20"/>
        </w:rPr>
      </w:pPr>
      <w:r>
        <w:rPr>
          <w:rFonts w:eastAsia="Times New Roman"/>
          <w:b/>
          <w:bCs/>
        </w:rPr>
        <w:t>1-</w:t>
      </w:r>
      <w:r>
        <w:rPr>
          <w:sz w:val="20"/>
          <w:szCs w:val="20"/>
        </w:rPr>
        <w:tab/>
      </w:r>
      <w:r>
        <w:rPr>
          <w:rFonts w:eastAsia="Times New Roman"/>
          <w:b/>
          <w:bCs/>
          <w:sz w:val="21"/>
          <w:szCs w:val="21"/>
        </w:rPr>
        <w:t>İl Enerji Yöneticisi</w:t>
      </w:r>
    </w:p>
    <w:p w:rsidR="00725317" w:rsidRDefault="00725317">
      <w:pPr>
        <w:spacing w:line="1" w:lineRule="exact"/>
        <w:rPr>
          <w:sz w:val="20"/>
          <w:szCs w:val="20"/>
        </w:rPr>
      </w:pPr>
    </w:p>
    <w:p w:rsidR="00725317" w:rsidRDefault="00542318">
      <w:pPr>
        <w:tabs>
          <w:tab w:val="left" w:pos="700"/>
        </w:tabs>
        <w:ind w:left="360"/>
        <w:rPr>
          <w:sz w:val="20"/>
          <w:szCs w:val="20"/>
        </w:rPr>
      </w:pPr>
      <w:r>
        <w:rPr>
          <w:rFonts w:eastAsia="Times New Roman"/>
          <w:b/>
          <w:bCs/>
        </w:rPr>
        <w:t>2-</w:t>
      </w:r>
      <w:r>
        <w:rPr>
          <w:sz w:val="20"/>
          <w:szCs w:val="20"/>
        </w:rPr>
        <w:tab/>
      </w:r>
      <w:r>
        <w:rPr>
          <w:rFonts w:eastAsia="Times New Roman"/>
          <w:b/>
          <w:bCs/>
          <w:sz w:val="21"/>
          <w:szCs w:val="21"/>
        </w:rPr>
        <w:t>İl Enerji Yönetim Birimi</w:t>
      </w:r>
    </w:p>
    <w:p w:rsidR="00725317" w:rsidRDefault="00542318">
      <w:pPr>
        <w:numPr>
          <w:ilvl w:val="0"/>
          <w:numId w:val="10"/>
        </w:numPr>
        <w:tabs>
          <w:tab w:val="left" w:pos="1440"/>
        </w:tabs>
        <w:spacing w:line="236" w:lineRule="auto"/>
        <w:ind w:left="1440" w:hanging="589"/>
        <w:rPr>
          <w:rFonts w:eastAsia="Times New Roman"/>
          <w:b/>
          <w:bCs/>
        </w:rPr>
      </w:pPr>
      <w:r>
        <w:rPr>
          <w:rFonts w:eastAsia="Times New Roman"/>
        </w:rPr>
        <w:t>Yönetim Sistemleri Birimleri,</w:t>
      </w:r>
    </w:p>
    <w:p w:rsidR="00725317" w:rsidRDefault="00542318">
      <w:pPr>
        <w:numPr>
          <w:ilvl w:val="0"/>
          <w:numId w:val="10"/>
        </w:numPr>
        <w:tabs>
          <w:tab w:val="left" w:pos="1440"/>
        </w:tabs>
        <w:spacing w:line="236" w:lineRule="auto"/>
        <w:ind w:left="1440" w:hanging="589"/>
        <w:rPr>
          <w:rFonts w:eastAsia="Times New Roman"/>
          <w:b/>
          <w:bCs/>
        </w:rPr>
      </w:pPr>
      <w:r>
        <w:rPr>
          <w:rFonts w:eastAsia="Times New Roman"/>
        </w:rPr>
        <w:t>Yönetim Sistemleri Komisyonu,</w:t>
      </w:r>
    </w:p>
    <w:p w:rsidR="00725317" w:rsidRDefault="00725317">
      <w:pPr>
        <w:spacing w:line="2" w:lineRule="exact"/>
        <w:rPr>
          <w:rFonts w:eastAsia="Times New Roman"/>
          <w:b/>
          <w:bCs/>
        </w:rPr>
      </w:pPr>
    </w:p>
    <w:p w:rsidR="00725317" w:rsidRDefault="00542318">
      <w:pPr>
        <w:numPr>
          <w:ilvl w:val="0"/>
          <w:numId w:val="10"/>
        </w:numPr>
        <w:tabs>
          <w:tab w:val="left" w:pos="1440"/>
        </w:tabs>
        <w:ind w:left="1440" w:hanging="589"/>
        <w:rPr>
          <w:rFonts w:eastAsia="Times New Roman"/>
          <w:b/>
          <w:bCs/>
        </w:rPr>
      </w:pPr>
      <w:r>
        <w:rPr>
          <w:rFonts w:eastAsia="Times New Roman"/>
        </w:rPr>
        <w:t>Enerji Verimliliği Platformu,</w:t>
      </w:r>
    </w:p>
    <w:p w:rsidR="00725317" w:rsidRDefault="00725317">
      <w:pPr>
        <w:spacing w:line="7" w:lineRule="exact"/>
        <w:rPr>
          <w:sz w:val="20"/>
          <w:szCs w:val="20"/>
        </w:rPr>
      </w:pPr>
    </w:p>
    <w:p w:rsidR="00725317" w:rsidRDefault="00542318">
      <w:pPr>
        <w:tabs>
          <w:tab w:val="left" w:pos="700"/>
        </w:tabs>
        <w:ind w:left="360"/>
        <w:rPr>
          <w:sz w:val="20"/>
          <w:szCs w:val="20"/>
        </w:rPr>
      </w:pPr>
      <w:r>
        <w:rPr>
          <w:rFonts w:eastAsia="Times New Roman"/>
          <w:b/>
          <w:bCs/>
        </w:rPr>
        <w:t>3-</w:t>
      </w:r>
      <w:r>
        <w:rPr>
          <w:sz w:val="20"/>
          <w:szCs w:val="20"/>
        </w:rPr>
        <w:tab/>
      </w:r>
      <w:r>
        <w:rPr>
          <w:rFonts w:eastAsia="Times New Roman"/>
          <w:b/>
          <w:bCs/>
        </w:rPr>
        <w:t>Kurum Enerji Yönetim Birimi</w:t>
      </w:r>
    </w:p>
    <w:p w:rsidR="00725317" w:rsidRDefault="00725317">
      <w:pPr>
        <w:spacing w:line="251" w:lineRule="exact"/>
        <w:rPr>
          <w:sz w:val="20"/>
          <w:szCs w:val="20"/>
        </w:rPr>
      </w:pPr>
    </w:p>
    <w:p w:rsidR="00725317" w:rsidRDefault="00542318">
      <w:pPr>
        <w:rPr>
          <w:sz w:val="20"/>
          <w:szCs w:val="20"/>
        </w:rPr>
      </w:pPr>
      <w:r>
        <w:rPr>
          <w:rFonts w:eastAsia="Times New Roman"/>
          <w:b/>
          <w:bCs/>
        </w:rPr>
        <w:t>İl Enerji Yöneticisinin Görevlendirilmesi ve Görevleri:</w:t>
      </w:r>
    </w:p>
    <w:p w:rsidR="00725317" w:rsidRDefault="00725317">
      <w:pPr>
        <w:spacing w:line="8" w:lineRule="exact"/>
        <w:rPr>
          <w:sz w:val="20"/>
          <w:szCs w:val="20"/>
        </w:rPr>
      </w:pPr>
    </w:p>
    <w:p w:rsidR="00725317" w:rsidRDefault="00542318">
      <w:pPr>
        <w:spacing w:line="238" w:lineRule="auto"/>
        <w:jc w:val="both"/>
        <w:rPr>
          <w:sz w:val="20"/>
          <w:szCs w:val="20"/>
        </w:rPr>
      </w:pPr>
      <w:r>
        <w:rPr>
          <w:rFonts w:eastAsia="Times New Roman"/>
          <w:b/>
          <w:bCs/>
        </w:rPr>
        <w:t xml:space="preserve">MADDE 7 </w:t>
      </w:r>
      <w:r>
        <w:rPr>
          <w:rFonts w:eastAsia="Times New Roman"/>
        </w:rPr>
        <w:t>–</w:t>
      </w:r>
      <w:r>
        <w:rPr>
          <w:rFonts w:eastAsia="Times New Roman"/>
          <w:b/>
          <w:bCs/>
        </w:rPr>
        <w:t xml:space="preserve"> </w:t>
      </w:r>
      <w:r>
        <w:rPr>
          <w:rFonts w:eastAsia="Times New Roman"/>
        </w:rPr>
        <w:t>(1)</w:t>
      </w:r>
      <w:r>
        <w:rPr>
          <w:rFonts w:eastAsia="Times New Roman"/>
          <w:b/>
          <w:bCs/>
        </w:rPr>
        <w:t xml:space="preserve"> </w:t>
      </w:r>
      <w:r>
        <w:rPr>
          <w:rFonts w:eastAsia="Times New Roman"/>
        </w:rPr>
        <w:t>İl Enerji Yöneticisi; Enerji Yöneticisi Sertifikası sahibi, tercihen ulusal veya uluslararası</w:t>
      </w:r>
      <w:r>
        <w:rPr>
          <w:rFonts w:eastAsia="Times New Roman"/>
          <w:b/>
          <w:bCs/>
        </w:rPr>
        <w:t xml:space="preserve"> </w:t>
      </w:r>
      <w:r>
        <w:rPr>
          <w:rFonts w:eastAsia="Times New Roman"/>
        </w:rPr>
        <w:t>ISO 50001 Enerji Yönetim Sistemi ile ilgili iç tetkik veya baş tetkikçi eğitimi almış olanlardan Vali Yardımcısı’nın teklifi, Vali’nin onayı ile temsile, ilzama ve talebe ilişkin belgeleri imzalamaya yetkili Birim Amiri olarak görevlendirilir. Görevlendirilenler Milli Eğitim Bakanlığı’nda görevi uhdesinde kalacak şekilde devam eden görevli öğretmen ise ücretleri, Millî Eğitim Bakanlığı Yönetici ve Öğretmenlerinin Ders ve Ek Ders Saatlerine İlişkin Karar hükümlerine, diğer personellerin ise tabi oldukları mevzuat hükümlerine göre yapılır.</w:t>
      </w:r>
    </w:p>
    <w:p w:rsidR="00725317" w:rsidRDefault="00725317">
      <w:pPr>
        <w:spacing w:line="258" w:lineRule="exact"/>
        <w:rPr>
          <w:sz w:val="20"/>
          <w:szCs w:val="20"/>
        </w:rPr>
      </w:pPr>
    </w:p>
    <w:p w:rsidR="00725317" w:rsidRDefault="00542318">
      <w:pPr>
        <w:ind w:left="360"/>
        <w:rPr>
          <w:sz w:val="20"/>
          <w:szCs w:val="20"/>
        </w:rPr>
      </w:pPr>
      <w:r>
        <w:rPr>
          <w:rFonts w:eastAsia="Times New Roman"/>
        </w:rPr>
        <w:t>(2) Enerji yönetimi ve verimliliği kapsamında enerji yöneticisinin görevleri şunlardır:</w:t>
      </w:r>
    </w:p>
    <w:p w:rsidR="00725317" w:rsidRDefault="00725317">
      <w:pPr>
        <w:spacing w:line="8" w:lineRule="exact"/>
        <w:rPr>
          <w:sz w:val="20"/>
          <w:szCs w:val="20"/>
        </w:rPr>
      </w:pPr>
    </w:p>
    <w:p w:rsidR="00725317" w:rsidRDefault="00542318">
      <w:pPr>
        <w:numPr>
          <w:ilvl w:val="0"/>
          <w:numId w:val="11"/>
        </w:numPr>
        <w:tabs>
          <w:tab w:val="left" w:pos="720"/>
        </w:tabs>
        <w:spacing w:line="235" w:lineRule="auto"/>
        <w:ind w:left="720" w:hanging="359"/>
        <w:rPr>
          <w:rFonts w:eastAsia="Times New Roman"/>
        </w:rPr>
      </w:pPr>
      <w:r>
        <w:rPr>
          <w:rFonts w:eastAsia="Times New Roman"/>
        </w:rPr>
        <w:t>5627 sayılı Enerji Verimliliği Kanununa ve bu kanuna dayanılarak çıkarılan yönetmelik, genelge ve tebliğ hükümlerine göre enerji yönetimi kapsamındaki çalışmaları yapar.</w:t>
      </w:r>
    </w:p>
    <w:p w:rsidR="00725317" w:rsidRDefault="00725317">
      <w:pPr>
        <w:spacing w:line="2" w:lineRule="exact"/>
        <w:rPr>
          <w:rFonts w:eastAsia="Times New Roman"/>
        </w:rPr>
      </w:pPr>
    </w:p>
    <w:p w:rsidR="00725317" w:rsidRDefault="00542318">
      <w:pPr>
        <w:numPr>
          <w:ilvl w:val="0"/>
          <w:numId w:val="11"/>
        </w:numPr>
        <w:tabs>
          <w:tab w:val="left" w:pos="720"/>
        </w:tabs>
        <w:ind w:left="720" w:hanging="359"/>
        <w:rPr>
          <w:rFonts w:eastAsia="Times New Roman"/>
        </w:rPr>
      </w:pPr>
      <w:r>
        <w:rPr>
          <w:rFonts w:eastAsia="Times New Roman"/>
        </w:rPr>
        <w:t>İmza Yetkileri Yönergesi gereği iş ve işlemelerin hızlı ve etkin bir şekilde yürütülmesini sağlar.</w:t>
      </w:r>
    </w:p>
    <w:p w:rsidR="00725317" w:rsidRDefault="00725317">
      <w:pPr>
        <w:spacing w:line="8" w:lineRule="exact"/>
        <w:rPr>
          <w:rFonts w:eastAsia="Times New Roman"/>
        </w:rPr>
      </w:pPr>
    </w:p>
    <w:p w:rsidR="00725317" w:rsidRDefault="00542318">
      <w:pPr>
        <w:numPr>
          <w:ilvl w:val="0"/>
          <w:numId w:val="11"/>
        </w:numPr>
        <w:tabs>
          <w:tab w:val="left" w:pos="720"/>
        </w:tabs>
        <w:spacing w:line="235" w:lineRule="auto"/>
        <w:ind w:left="720" w:hanging="359"/>
        <w:rPr>
          <w:rFonts w:eastAsia="Times New Roman"/>
        </w:rPr>
      </w:pPr>
      <w:r>
        <w:rPr>
          <w:rFonts w:eastAsia="Times New Roman"/>
        </w:rPr>
        <w:t>Bu Yönerge ile kendisine verilen yetki ve görevleri, Birim Yöneticilerine devretmeyi düşündüğü kısımlar için İç Yönerge hazırlayarak ilgililere devreder.</w:t>
      </w:r>
    </w:p>
    <w:p w:rsidR="00725317" w:rsidRDefault="00725317">
      <w:pPr>
        <w:spacing w:line="13" w:lineRule="exact"/>
        <w:rPr>
          <w:rFonts w:eastAsia="Times New Roman"/>
        </w:rPr>
      </w:pPr>
    </w:p>
    <w:p w:rsidR="00725317" w:rsidRDefault="00542318">
      <w:pPr>
        <w:numPr>
          <w:ilvl w:val="0"/>
          <w:numId w:val="11"/>
        </w:numPr>
        <w:tabs>
          <w:tab w:val="left" w:pos="720"/>
        </w:tabs>
        <w:spacing w:line="237" w:lineRule="auto"/>
        <w:ind w:left="720" w:hanging="359"/>
        <w:jc w:val="both"/>
        <w:rPr>
          <w:rFonts w:eastAsia="Times New Roman"/>
        </w:rPr>
      </w:pPr>
      <w:r>
        <w:rPr>
          <w:rFonts w:eastAsia="Times New Roman"/>
        </w:rPr>
        <w:t>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müteselsilen sorumludur.</w:t>
      </w:r>
    </w:p>
    <w:p w:rsidR="00725317" w:rsidRDefault="00725317">
      <w:pPr>
        <w:spacing w:line="18" w:lineRule="exact"/>
        <w:rPr>
          <w:rFonts w:eastAsia="Times New Roman"/>
        </w:rPr>
      </w:pPr>
    </w:p>
    <w:p w:rsidR="00725317" w:rsidRDefault="00542318">
      <w:pPr>
        <w:numPr>
          <w:ilvl w:val="0"/>
          <w:numId w:val="11"/>
        </w:numPr>
        <w:tabs>
          <w:tab w:val="left" w:pos="720"/>
        </w:tabs>
        <w:spacing w:line="250" w:lineRule="auto"/>
        <w:ind w:left="720" w:hanging="359"/>
        <w:jc w:val="both"/>
        <w:rPr>
          <w:rFonts w:eastAsia="Times New Roman"/>
          <w:sz w:val="21"/>
          <w:szCs w:val="21"/>
        </w:rPr>
      </w:pPr>
      <w:r>
        <w:rPr>
          <w:rFonts w:eastAsia="Times New Roman"/>
          <w:sz w:val="21"/>
          <w:szCs w:val="21"/>
        </w:rPr>
        <w:t>Enerji yönetimi metodolojisine göre veri toplama, değerlendirme ve planlama, uygulama, raporlama, enerji yönetim ve verimlilikte devamlılığı sağlama çalışmalarını yapar, sonuçlarına göre kararlar alır, uygulanması için Enerji Verimliliği Koordinatör Vali Yardımcısının onayına sunar.</w:t>
      </w:r>
    </w:p>
    <w:p w:rsidR="00725317" w:rsidRDefault="00725317">
      <w:pPr>
        <w:spacing w:line="3" w:lineRule="exact"/>
        <w:rPr>
          <w:rFonts w:eastAsia="Times New Roman"/>
          <w:sz w:val="21"/>
          <w:szCs w:val="21"/>
        </w:rPr>
      </w:pPr>
    </w:p>
    <w:p w:rsidR="00725317" w:rsidRDefault="00542318">
      <w:pPr>
        <w:numPr>
          <w:ilvl w:val="0"/>
          <w:numId w:val="11"/>
        </w:numPr>
        <w:tabs>
          <w:tab w:val="left" w:pos="720"/>
        </w:tabs>
        <w:spacing w:line="237" w:lineRule="auto"/>
        <w:ind w:left="720" w:hanging="359"/>
        <w:jc w:val="both"/>
        <w:rPr>
          <w:rFonts w:eastAsia="Times New Roman"/>
        </w:rPr>
      </w:pPr>
      <w:r>
        <w:rPr>
          <w:rFonts w:eastAsia="Times New Roman"/>
        </w:rPr>
        <w:t>5627 sayılı Enerji Verimliliği Kanununa ve kanuna dayanılarak çıkarılan yönetmelik, genelge ve tebliğ hükümlerine göre emirleri yerine getirmek için; 5542 sayılı İl İdaresi Kanunu gereği adli ve askeri teşkilat dışında kalan Devletin bütün birim, daire, müessese ve işletmelerin, özel işyerleri, özel idare, belediye, köy idareleriyle bunlara bağlı tekmil müesseselerin denetimlerini yapar veya</w:t>
      </w:r>
    </w:p>
    <w:p w:rsidR="00725317" w:rsidRDefault="00725317">
      <w:pPr>
        <w:spacing w:line="129" w:lineRule="exact"/>
        <w:rPr>
          <w:sz w:val="20"/>
          <w:szCs w:val="20"/>
        </w:rPr>
      </w:pPr>
    </w:p>
    <w:p w:rsidR="00725317" w:rsidRDefault="00542318">
      <w:pPr>
        <w:ind w:left="9320"/>
        <w:rPr>
          <w:sz w:val="20"/>
          <w:szCs w:val="20"/>
        </w:rPr>
      </w:pPr>
      <w:r>
        <w:rPr>
          <w:rFonts w:ascii="Calibri" w:eastAsia="Calibri" w:hAnsi="Calibri" w:cs="Calibri"/>
        </w:rPr>
        <w:t>4</w:t>
      </w:r>
    </w:p>
    <w:p w:rsidR="00725317" w:rsidRDefault="00725317">
      <w:pPr>
        <w:sectPr w:rsidR="00725317">
          <w:pgSz w:w="11900" w:h="16838"/>
          <w:pgMar w:top="988" w:right="1169" w:bottom="472" w:left="1300" w:header="0" w:footer="0" w:gutter="0"/>
          <w:cols w:space="708" w:equalWidth="0">
            <w:col w:w="9440"/>
          </w:cols>
        </w:sectPr>
      </w:pPr>
    </w:p>
    <w:p w:rsidR="00725317" w:rsidRDefault="00542318">
      <w:pPr>
        <w:spacing w:line="235" w:lineRule="auto"/>
        <w:ind w:left="720" w:right="20"/>
        <w:rPr>
          <w:sz w:val="20"/>
          <w:szCs w:val="20"/>
        </w:rPr>
      </w:pPr>
      <w:bookmarkStart w:id="5" w:name="page6"/>
      <w:bookmarkEnd w:id="5"/>
      <w:r>
        <w:rPr>
          <w:rFonts w:eastAsia="Times New Roman"/>
        </w:rPr>
        <w:lastRenderedPageBreak/>
        <w:t>yaptırır, eksiklikleri belirler, tutanak ve rapor hazırlayarak Enerji Verimliliği Koordinatör Vali Yardımcısının onayına sunar.</w:t>
      </w:r>
    </w:p>
    <w:p w:rsidR="00725317" w:rsidRDefault="00725317">
      <w:pPr>
        <w:spacing w:line="9" w:lineRule="exact"/>
        <w:rPr>
          <w:sz w:val="20"/>
          <w:szCs w:val="20"/>
        </w:rPr>
      </w:pPr>
    </w:p>
    <w:p w:rsidR="00725317" w:rsidRDefault="00542318">
      <w:pPr>
        <w:numPr>
          <w:ilvl w:val="0"/>
          <w:numId w:val="12"/>
        </w:numPr>
        <w:tabs>
          <w:tab w:val="left" w:pos="720"/>
        </w:tabs>
        <w:spacing w:line="235" w:lineRule="auto"/>
        <w:ind w:left="720" w:right="20" w:hanging="359"/>
        <w:rPr>
          <w:rFonts w:eastAsia="Times New Roman"/>
        </w:rPr>
      </w:pPr>
      <w:r>
        <w:rPr>
          <w:rFonts w:eastAsia="Times New Roman"/>
        </w:rPr>
        <w:t>İl Enerji Yönetim Birimi, Kurum Enerji Yönetim Birimi, Kurum Enerji Yöneticileri, Kurum Bina Enerji Verimliliği Sorumluları arasında yönetim ve koordinasyonu sağlar.</w:t>
      </w:r>
    </w:p>
    <w:p w:rsidR="00725317" w:rsidRDefault="00725317">
      <w:pPr>
        <w:spacing w:line="13" w:lineRule="exact"/>
        <w:rPr>
          <w:rFonts w:eastAsia="Times New Roman"/>
        </w:rPr>
      </w:pPr>
    </w:p>
    <w:p w:rsidR="00725317" w:rsidRDefault="00542318">
      <w:pPr>
        <w:numPr>
          <w:ilvl w:val="0"/>
          <w:numId w:val="12"/>
        </w:numPr>
        <w:tabs>
          <w:tab w:val="left" w:pos="720"/>
        </w:tabs>
        <w:spacing w:line="235" w:lineRule="auto"/>
        <w:ind w:left="720" w:hanging="359"/>
        <w:jc w:val="both"/>
        <w:rPr>
          <w:rFonts w:eastAsia="Times New Roman"/>
        </w:rPr>
      </w:pPr>
      <w:r>
        <w:rPr>
          <w:rFonts w:eastAsia="Times New Roman"/>
        </w:rPr>
        <w:t>İl Enerji Yönetim Birimi ve Kurum Enerji Yönetim Birimi toplantılarını gerekirse Enerji Verimliliği Koordinatör Vali Yardımcısı adına yönetir, sonuç raporunu hazırlar ve Enerji Verimliliği Koordinatör Vali Yardımcısına sunar.</w:t>
      </w:r>
    </w:p>
    <w:p w:rsidR="00725317" w:rsidRDefault="00725317">
      <w:pPr>
        <w:spacing w:line="15" w:lineRule="exact"/>
        <w:rPr>
          <w:rFonts w:eastAsia="Times New Roman"/>
        </w:rPr>
      </w:pPr>
    </w:p>
    <w:p w:rsidR="00725317" w:rsidRDefault="00542318">
      <w:pPr>
        <w:numPr>
          <w:ilvl w:val="0"/>
          <w:numId w:val="12"/>
        </w:numPr>
        <w:tabs>
          <w:tab w:val="left" w:pos="720"/>
        </w:tabs>
        <w:spacing w:line="235" w:lineRule="auto"/>
        <w:ind w:left="720" w:right="20" w:hanging="359"/>
        <w:rPr>
          <w:rFonts w:eastAsia="Times New Roman"/>
        </w:rPr>
      </w:pPr>
      <w:r>
        <w:rPr>
          <w:rFonts w:eastAsia="Times New Roman"/>
        </w:rPr>
        <w:t>Görev alanındaki hizmetlerin daha iyi yürütülmesi ve geliştirilmesini sağlamak için Enerji Verimliliği Koordinatör Vali Yardımcısına teklifte bulunur.</w:t>
      </w:r>
    </w:p>
    <w:p w:rsidR="00725317" w:rsidRDefault="00542318">
      <w:pPr>
        <w:numPr>
          <w:ilvl w:val="0"/>
          <w:numId w:val="12"/>
        </w:numPr>
        <w:tabs>
          <w:tab w:val="left" w:pos="720"/>
        </w:tabs>
        <w:spacing w:line="236" w:lineRule="auto"/>
        <w:ind w:left="720" w:hanging="359"/>
        <w:rPr>
          <w:rFonts w:eastAsia="Times New Roman"/>
        </w:rPr>
      </w:pPr>
      <w:r>
        <w:rPr>
          <w:rFonts w:eastAsia="Times New Roman"/>
        </w:rPr>
        <w:t>Görev alanına giren konularda istenen bilgilerin ilgili makamlara zamanında ulaştırılmasını sağlar.</w:t>
      </w:r>
    </w:p>
    <w:p w:rsidR="00725317" w:rsidRDefault="00725317">
      <w:pPr>
        <w:spacing w:line="13" w:lineRule="exact"/>
        <w:rPr>
          <w:rFonts w:eastAsia="Times New Roman"/>
        </w:rPr>
      </w:pPr>
    </w:p>
    <w:p w:rsidR="00725317" w:rsidRDefault="00542318">
      <w:pPr>
        <w:numPr>
          <w:ilvl w:val="0"/>
          <w:numId w:val="12"/>
        </w:numPr>
        <w:tabs>
          <w:tab w:val="left" w:pos="720"/>
        </w:tabs>
        <w:spacing w:line="235" w:lineRule="auto"/>
        <w:ind w:left="720" w:hanging="359"/>
        <w:rPr>
          <w:rFonts w:eastAsia="Times New Roman"/>
        </w:rPr>
      </w:pPr>
      <w:r>
        <w:rPr>
          <w:rFonts w:eastAsia="Times New Roman"/>
        </w:rPr>
        <w:t>İl Enerji Yönetim Biriminde görevli MEB personeli öğretmenlerin puantajlarını hazırlar, onaylar ve okul/kurumlarına gönderir.</w:t>
      </w:r>
    </w:p>
    <w:p w:rsidR="00725317" w:rsidRDefault="00725317">
      <w:pPr>
        <w:spacing w:line="8" w:lineRule="exact"/>
        <w:rPr>
          <w:rFonts w:eastAsia="Times New Roman"/>
        </w:rPr>
      </w:pPr>
    </w:p>
    <w:p w:rsidR="00725317" w:rsidRDefault="00542318">
      <w:pPr>
        <w:numPr>
          <w:ilvl w:val="0"/>
          <w:numId w:val="12"/>
        </w:numPr>
        <w:tabs>
          <w:tab w:val="left" w:pos="720"/>
        </w:tabs>
        <w:ind w:left="720" w:hanging="359"/>
        <w:rPr>
          <w:rFonts w:eastAsia="Times New Roman"/>
          <w:sz w:val="21"/>
          <w:szCs w:val="21"/>
        </w:rPr>
      </w:pPr>
      <w:r>
        <w:rPr>
          <w:rFonts w:eastAsia="Times New Roman"/>
          <w:sz w:val="21"/>
          <w:szCs w:val="21"/>
        </w:rPr>
        <w:t>Gelişme ve uygulamalarla ilgili hususları Enerji Verimliliği Koordinatör Vali Yardımcısına bildirir.</w:t>
      </w:r>
    </w:p>
    <w:p w:rsidR="00725317" w:rsidRDefault="00725317">
      <w:pPr>
        <w:spacing w:line="13" w:lineRule="exact"/>
        <w:rPr>
          <w:rFonts w:eastAsia="Times New Roman"/>
          <w:sz w:val="21"/>
          <w:szCs w:val="21"/>
        </w:rPr>
      </w:pPr>
    </w:p>
    <w:p w:rsidR="00725317" w:rsidRDefault="00542318">
      <w:pPr>
        <w:numPr>
          <w:ilvl w:val="0"/>
          <w:numId w:val="12"/>
        </w:numPr>
        <w:tabs>
          <w:tab w:val="left" w:pos="720"/>
        </w:tabs>
        <w:spacing w:line="237" w:lineRule="auto"/>
        <w:ind w:left="720" w:hanging="359"/>
        <w:jc w:val="both"/>
        <w:rPr>
          <w:rFonts w:eastAsia="Times New Roman"/>
        </w:rPr>
      </w:pPr>
      <w:r>
        <w:rPr>
          <w:rFonts w:eastAsia="Times New Roman"/>
        </w:rPr>
        <w:t>İl Genel İdare Kuruluşları/Birimleri, Yerel Yönetimler ve Üniversiteler gibi kamu kurum kuruluşlarına ait binalar da enerji performansını etkileyen mimari, mekanik, elektrik ve aydınlatma gibi sistemlerin verimlilikleri ile ilgili konularda yapılması gerekli yıllık periyodik bakım ve periyodik kontrol yapmaya yetkili kişilerin koordinasyonu ile ilgili iş ve işlemleri yapar.</w:t>
      </w:r>
    </w:p>
    <w:p w:rsidR="00725317" w:rsidRDefault="00725317">
      <w:pPr>
        <w:spacing w:line="13" w:lineRule="exact"/>
        <w:rPr>
          <w:rFonts w:eastAsia="Times New Roman"/>
        </w:rPr>
      </w:pPr>
    </w:p>
    <w:p w:rsidR="00725317" w:rsidRDefault="00542318">
      <w:pPr>
        <w:numPr>
          <w:ilvl w:val="0"/>
          <w:numId w:val="12"/>
        </w:numPr>
        <w:tabs>
          <w:tab w:val="left" w:pos="720"/>
        </w:tabs>
        <w:spacing w:line="235" w:lineRule="auto"/>
        <w:ind w:left="720" w:right="20" w:hanging="359"/>
        <w:rPr>
          <w:rFonts w:eastAsia="Times New Roman"/>
        </w:rPr>
      </w:pPr>
      <w:r>
        <w:rPr>
          <w:rFonts w:eastAsia="Times New Roman"/>
        </w:rPr>
        <w:t>Bakanlığın ve ETKB’nın düzenleyeceği faaliyetlere Enerji Verimliliği Koordinatör Vali Yardımcısının bilgisi dahilinde katılır.</w:t>
      </w:r>
    </w:p>
    <w:p w:rsidR="00725317" w:rsidRDefault="00725317">
      <w:pPr>
        <w:spacing w:line="8" w:lineRule="exact"/>
        <w:rPr>
          <w:rFonts w:eastAsia="Times New Roman"/>
        </w:rPr>
      </w:pPr>
    </w:p>
    <w:p w:rsidR="00725317" w:rsidRDefault="00542318">
      <w:pPr>
        <w:numPr>
          <w:ilvl w:val="0"/>
          <w:numId w:val="12"/>
        </w:numPr>
        <w:tabs>
          <w:tab w:val="left" w:pos="720"/>
        </w:tabs>
        <w:spacing w:line="235" w:lineRule="auto"/>
        <w:ind w:left="720" w:hanging="359"/>
        <w:rPr>
          <w:rFonts w:eastAsia="Times New Roman"/>
        </w:rPr>
      </w:pPr>
      <w:r>
        <w:rPr>
          <w:rFonts w:eastAsia="Times New Roman"/>
        </w:rPr>
        <w:t>Enerji Verimliliği ile ilgili il bünyesinde yapılacak Hizmetiçi Eğitim faaliyetlerini planlar ve Enerji Verimliliği Koordinatör Vali Yardımcısının onayına sunar.</w:t>
      </w:r>
    </w:p>
    <w:p w:rsidR="00725317" w:rsidRDefault="00725317">
      <w:pPr>
        <w:spacing w:line="13" w:lineRule="exact"/>
        <w:rPr>
          <w:rFonts w:eastAsia="Times New Roman"/>
        </w:rPr>
      </w:pPr>
    </w:p>
    <w:p w:rsidR="00725317" w:rsidRDefault="00542318">
      <w:pPr>
        <w:numPr>
          <w:ilvl w:val="0"/>
          <w:numId w:val="12"/>
        </w:numPr>
        <w:tabs>
          <w:tab w:val="left" w:pos="720"/>
        </w:tabs>
        <w:spacing w:line="237" w:lineRule="auto"/>
        <w:ind w:left="720" w:hanging="359"/>
        <w:jc w:val="both"/>
        <w:rPr>
          <w:rFonts w:eastAsia="Times New Roman"/>
        </w:rPr>
      </w:pPr>
      <w:r>
        <w:rPr>
          <w:rFonts w:eastAsia="Times New Roman"/>
        </w:rPr>
        <w:t xml:space="preserve">12/7/2019 tarih ve 30829 sayılı Resmi Gazete yayımlanan </w:t>
      </w:r>
      <w:r>
        <w:rPr>
          <w:rFonts w:eastAsia="Times New Roman"/>
          <w:b/>
          <w:bCs/>
        </w:rPr>
        <w:t>Sıfır Atık Yönetmeliği</w:t>
      </w:r>
      <w:r>
        <w:rPr>
          <w:rFonts w:eastAsia="Times New Roman"/>
        </w:rPr>
        <w:t xml:space="preserve"> kapsamında çıkarılan ve </w:t>
      </w:r>
      <w:r>
        <w:rPr>
          <w:rFonts w:eastAsia="Times New Roman"/>
          <w:b/>
          <w:bCs/>
        </w:rPr>
        <w:t>İdari ve Ticari Binalar Sıfır Atık Uygulama Rehberi</w:t>
      </w:r>
      <w:r>
        <w:rPr>
          <w:rFonts w:eastAsia="Times New Roman"/>
        </w:rPr>
        <w:t>’ne göre kamu kurum ve kuruluşlarına ait binalarda enerji verimliliği çalışmalarını, raporlama ve resmi kurumlara yapılması gereken yasal bildirimleri takip eder.</w:t>
      </w:r>
    </w:p>
    <w:p w:rsidR="00725317" w:rsidRDefault="00725317">
      <w:pPr>
        <w:spacing w:line="8" w:lineRule="exact"/>
        <w:rPr>
          <w:rFonts w:eastAsia="Times New Roman"/>
        </w:rPr>
      </w:pPr>
    </w:p>
    <w:p w:rsidR="00725317" w:rsidRPr="00BD3A80" w:rsidRDefault="00542318" w:rsidP="00BD3A80">
      <w:pPr>
        <w:pStyle w:val="ListeParagraf"/>
        <w:numPr>
          <w:ilvl w:val="0"/>
          <w:numId w:val="40"/>
        </w:numPr>
        <w:tabs>
          <w:tab w:val="left" w:pos="720"/>
        </w:tabs>
        <w:spacing w:line="235" w:lineRule="auto"/>
        <w:rPr>
          <w:rFonts w:eastAsia="Times New Roman"/>
        </w:rPr>
      </w:pPr>
      <w:r w:rsidRPr="00BD3A80">
        <w:rPr>
          <w:rFonts w:eastAsia="Times New Roman"/>
        </w:rPr>
        <w:t>Kanun, tüzük, yönetmelik, yönerge, genelge, plân, program dahilinde amirlerinin kendisine verdiği görevleri yapar.</w:t>
      </w:r>
    </w:p>
    <w:p w:rsidR="00725317" w:rsidRDefault="00725317">
      <w:pPr>
        <w:spacing w:line="200" w:lineRule="exact"/>
        <w:rPr>
          <w:sz w:val="20"/>
          <w:szCs w:val="20"/>
        </w:rPr>
      </w:pPr>
    </w:p>
    <w:p w:rsidR="00725317" w:rsidRDefault="00725317">
      <w:pPr>
        <w:spacing w:line="311" w:lineRule="exact"/>
        <w:rPr>
          <w:sz w:val="20"/>
          <w:szCs w:val="20"/>
        </w:rPr>
      </w:pPr>
    </w:p>
    <w:p w:rsidR="00725317" w:rsidRDefault="00542318">
      <w:pPr>
        <w:rPr>
          <w:sz w:val="20"/>
          <w:szCs w:val="20"/>
        </w:rPr>
      </w:pPr>
      <w:r>
        <w:rPr>
          <w:rFonts w:eastAsia="Times New Roman"/>
          <w:b/>
          <w:bCs/>
        </w:rPr>
        <w:t>İl Enerji Yönetim Birimi:</w:t>
      </w:r>
    </w:p>
    <w:p w:rsidR="00725317" w:rsidRDefault="00725317">
      <w:pPr>
        <w:spacing w:line="8" w:lineRule="exact"/>
        <w:rPr>
          <w:sz w:val="20"/>
          <w:szCs w:val="20"/>
        </w:rPr>
      </w:pPr>
    </w:p>
    <w:p w:rsidR="00725317" w:rsidRDefault="00542318">
      <w:pPr>
        <w:spacing w:line="238" w:lineRule="auto"/>
        <w:jc w:val="both"/>
        <w:rPr>
          <w:sz w:val="20"/>
          <w:szCs w:val="20"/>
        </w:rPr>
      </w:pPr>
      <w:r>
        <w:rPr>
          <w:rFonts w:eastAsia="Times New Roman"/>
          <w:b/>
          <w:bCs/>
        </w:rPr>
        <w:t xml:space="preserve">MADDE 8 – </w:t>
      </w:r>
      <w:r>
        <w:rPr>
          <w:rFonts w:eastAsia="Times New Roman"/>
        </w:rPr>
        <w:t>(1)</w:t>
      </w:r>
      <w:r>
        <w:rPr>
          <w:rFonts w:eastAsia="Times New Roman"/>
          <w:b/>
          <w:bCs/>
        </w:rPr>
        <w:t xml:space="preserve"> </w:t>
      </w:r>
      <w:r>
        <w:rPr>
          <w:rFonts w:eastAsia="Times New Roman"/>
        </w:rPr>
        <w:t>5442 İl İdaresi Kanun’u gereği</w:t>
      </w:r>
      <w:r>
        <w:rPr>
          <w:rFonts w:eastAsia="Times New Roman"/>
          <w:b/>
          <w:bCs/>
        </w:rPr>
        <w:t xml:space="preserve"> </w:t>
      </w:r>
      <w:r>
        <w:rPr>
          <w:rFonts w:eastAsia="Times New Roman"/>
        </w:rPr>
        <w:t>kamu</w:t>
      </w:r>
      <w:r>
        <w:rPr>
          <w:rFonts w:eastAsia="Times New Roman"/>
          <w:b/>
          <w:bCs/>
        </w:rPr>
        <w:t xml:space="preserve"> </w:t>
      </w:r>
      <w:r>
        <w:rPr>
          <w:rFonts w:eastAsia="Times New Roman"/>
        </w:rPr>
        <w:t>kurum ve kuruluşlarında enerji verimliliğine yönelik</w:t>
      </w:r>
      <w:r>
        <w:rPr>
          <w:rFonts w:eastAsia="Times New Roman"/>
          <w:b/>
          <w:bCs/>
        </w:rPr>
        <w:t xml:space="preserve"> </w:t>
      </w:r>
      <w:r>
        <w:rPr>
          <w:rFonts w:eastAsia="Times New Roman"/>
        </w:rPr>
        <w:t>hizmetler sağlamak amacıyla, 5627 sayılı Enerji Verimliliği Kanunu, 27/10/2011 tarih ve 28097 sayılı Resmi Gazetede yayımlanan Enerji Kaynaklarının ve Enerjinin Kullanımında Verimliliğin Artırılmasına Dair Yönetmelik ve 5/12/2008 tarih ve 27075 sayılı Resmi Gazetede yayımlanan Binalarda Enerji Performansı Yönetmeliği kapsamındaki iş ve işlemleri gerçekleştirmek amacıyla Yönetim Sistemleri Birimleri, Yönetim Sistemleri Komisyonu, Enerji Verimliliği Platformundan oluşur.</w:t>
      </w:r>
    </w:p>
    <w:p w:rsidR="00725317" w:rsidRDefault="00725317">
      <w:pPr>
        <w:spacing w:line="255" w:lineRule="exact"/>
        <w:rPr>
          <w:sz w:val="20"/>
          <w:szCs w:val="20"/>
        </w:rPr>
      </w:pPr>
    </w:p>
    <w:p w:rsidR="00725317" w:rsidRDefault="00542318">
      <w:pPr>
        <w:numPr>
          <w:ilvl w:val="0"/>
          <w:numId w:val="13"/>
        </w:numPr>
        <w:tabs>
          <w:tab w:val="left" w:pos="680"/>
        </w:tabs>
        <w:ind w:left="680" w:hanging="319"/>
        <w:rPr>
          <w:rFonts w:eastAsia="Times New Roman"/>
        </w:rPr>
      </w:pPr>
      <w:r>
        <w:rPr>
          <w:rFonts w:eastAsia="Times New Roman"/>
        </w:rPr>
        <w:t>İl Enerji Yönetim Birimi enerji verimliliği kapsamında aşağıdaki faaliyetleri yürütür:</w:t>
      </w:r>
    </w:p>
    <w:p w:rsidR="00725317" w:rsidRDefault="00725317">
      <w:pPr>
        <w:spacing w:line="13" w:lineRule="exact"/>
        <w:rPr>
          <w:sz w:val="20"/>
          <w:szCs w:val="20"/>
        </w:rPr>
      </w:pPr>
    </w:p>
    <w:p w:rsidR="00725317" w:rsidRDefault="00542318">
      <w:pPr>
        <w:numPr>
          <w:ilvl w:val="0"/>
          <w:numId w:val="14"/>
        </w:numPr>
        <w:tabs>
          <w:tab w:val="left" w:pos="720"/>
        </w:tabs>
        <w:spacing w:line="237" w:lineRule="auto"/>
        <w:ind w:left="720" w:hanging="359"/>
        <w:jc w:val="both"/>
        <w:rPr>
          <w:rFonts w:eastAsia="Times New Roman"/>
        </w:rPr>
      </w:pPr>
      <w:r>
        <w:rPr>
          <w:rFonts w:eastAsia="Times New Roman"/>
        </w:rPr>
        <w:t>Enerji Kaynaklarının ve Enerjinin Kullanımında Verimliliğin Artırılmasına Dair Yönetmeliğin 30 uncu ve 31 inci maddeleri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w:t>
      </w:r>
    </w:p>
    <w:p w:rsidR="00725317" w:rsidRDefault="00725317">
      <w:pPr>
        <w:spacing w:line="13" w:lineRule="exact"/>
        <w:rPr>
          <w:rFonts w:eastAsia="Times New Roman"/>
        </w:rPr>
      </w:pPr>
    </w:p>
    <w:p w:rsidR="00725317" w:rsidRDefault="00542318">
      <w:pPr>
        <w:numPr>
          <w:ilvl w:val="0"/>
          <w:numId w:val="14"/>
        </w:numPr>
        <w:tabs>
          <w:tab w:val="left" w:pos="720"/>
        </w:tabs>
        <w:spacing w:line="237" w:lineRule="auto"/>
        <w:ind w:left="720" w:hanging="359"/>
        <w:jc w:val="both"/>
        <w:rPr>
          <w:rFonts w:eastAsia="Times New Roman"/>
        </w:rPr>
      </w:pPr>
      <w:r>
        <w:rPr>
          <w:rFonts w:eastAsia="Times New Roman"/>
        </w:rPr>
        <w:t>5/12/2008 tarih ve 27075 sayılı Resmi Gazetede yayımlanan Binalarda Enerji Performansı Yönetmeliği gereği kamu kurumlarına ait binalarda Enerji Kimlik Belgesi’nin alınmasının sağlanması ve ETKB ile işbirliğinde bulunulması,</w:t>
      </w:r>
    </w:p>
    <w:p w:rsidR="00725317" w:rsidRDefault="00725317">
      <w:pPr>
        <w:spacing w:line="8" w:lineRule="exact"/>
        <w:rPr>
          <w:rFonts w:eastAsia="Times New Roman"/>
        </w:rPr>
      </w:pPr>
    </w:p>
    <w:p w:rsidR="00725317" w:rsidRDefault="00542318">
      <w:pPr>
        <w:numPr>
          <w:ilvl w:val="0"/>
          <w:numId w:val="14"/>
        </w:numPr>
        <w:tabs>
          <w:tab w:val="left" w:pos="720"/>
        </w:tabs>
        <w:spacing w:line="238" w:lineRule="auto"/>
        <w:ind w:left="720" w:hanging="359"/>
        <w:jc w:val="both"/>
        <w:rPr>
          <w:rFonts w:eastAsia="Times New Roman"/>
        </w:rPr>
      </w:pPr>
      <w:r>
        <w:rPr>
          <w:rFonts w:eastAsia="Times New Roman"/>
        </w:rPr>
        <w:t>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 ve bunların peryotları,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sorumludur.</w:t>
      </w:r>
    </w:p>
    <w:p w:rsidR="00725317" w:rsidRDefault="00725317">
      <w:pPr>
        <w:spacing w:line="19" w:lineRule="exact"/>
        <w:rPr>
          <w:rFonts w:eastAsia="Times New Roman"/>
        </w:rPr>
      </w:pPr>
    </w:p>
    <w:p w:rsidR="00725317" w:rsidRDefault="00542318">
      <w:pPr>
        <w:numPr>
          <w:ilvl w:val="0"/>
          <w:numId w:val="14"/>
        </w:numPr>
        <w:tabs>
          <w:tab w:val="left" w:pos="720"/>
        </w:tabs>
        <w:spacing w:line="235" w:lineRule="auto"/>
        <w:ind w:left="720" w:hanging="359"/>
        <w:jc w:val="both"/>
        <w:rPr>
          <w:rFonts w:eastAsia="Times New Roman"/>
        </w:rPr>
      </w:pPr>
      <w:r>
        <w:rPr>
          <w:rFonts w:eastAsia="Times New Roman"/>
        </w:rPr>
        <w:t>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w:t>
      </w:r>
    </w:p>
    <w:p w:rsidR="00725317" w:rsidRDefault="00725317">
      <w:pPr>
        <w:spacing w:line="131" w:lineRule="exact"/>
        <w:rPr>
          <w:sz w:val="20"/>
          <w:szCs w:val="20"/>
        </w:rPr>
      </w:pPr>
    </w:p>
    <w:p w:rsidR="00725317" w:rsidRDefault="00542318">
      <w:pPr>
        <w:ind w:left="9320"/>
        <w:rPr>
          <w:sz w:val="20"/>
          <w:szCs w:val="20"/>
        </w:rPr>
      </w:pPr>
      <w:r>
        <w:rPr>
          <w:rFonts w:ascii="Calibri" w:eastAsia="Calibri" w:hAnsi="Calibri" w:cs="Calibri"/>
        </w:rPr>
        <w:t>5</w:t>
      </w:r>
    </w:p>
    <w:p w:rsidR="00725317" w:rsidRDefault="00725317">
      <w:pPr>
        <w:sectPr w:rsidR="00725317">
          <w:pgSz w:w="11900" w:h="16838"/>
          <w:pgMar w:top="995" w:right="1169" w:bottom="472" w:left="1300" w:header="0" w:footer="0" w:gutter="0"/>
          <w:cols w:space="708" w:equalWidth="0">
            <w:col w:w="9440"/>
          </w:cols>
        </w:sectPr>
      </w:pPr>
    </w:p>
    <w:p w:rsidR="00725317" w:rsidRDefault="00542318">
      <w:pPr>
        <w:ind w:left="720"/>
        <w:rPr>
          <w:sz w:val="20"/>
          <w:szCs w:val="20"/>
        </w:rPr>
      </w:pPr>
      <w:bookmarkStart w:id="6" w:name="page7"/>
      <w:bookmarkEnd w:id="6"/>
      <w:r>
        <w:rPr>
          <w:rFonts w:eastAsia="Times New Roman"/>
        </w:rPr>
        <w:lastRenderedPageBreak/>
        <w:t>çalışanların ve enerji yönetimi faaliyetleri ile ilgili kişilerin bunlardan haberdar edilmesi,</w:t>
      </w:r>
    </w:p>
    <w:p w:rsidR="00725317" w:rsidRDefault="00725317">
      <w:pPr>
        <w:spacing w:line="13" w:lineRule="exact"/>
        <w:rPr>
          <w:sz w:val="20"/>
          <w:szCs w:val="20"/>
        </w:rPr>
      </w:pPr>
    </w:p>
    <w:p w:rsidR="00725317" w:rsidRDefault="00542318">
      <w:pPr>
        <w:numPr>
          <w:ilvl w:val="0"/>
          <w:numId w:val="15"/>
        </w:numPr>
        <w:tabs>
          <w:tab w:val="left" w:pos="720"/>
        </w:tabs>
        <w:spacing w:line="248" w:lineRule="auto"/>
        <w:ind w:left="720" w:hanging="359"/>
        <w:jc w:val="both"/>
        <w:rPr>
          <w:rFonts w:eastAsia="Times New Roman"/>
          <w:sz w:val="21"/>
          <w:szCs w:val="21"/>
        </w:rPr>
      </w:pPr>
      <w:r>
        <w:rPr>
          <w:rFonts w:eastAsia="Times New Roman"/>
          <w:sz w:val="21"/>
          <w:szCs w:val="21"/>
        </w:rPr>
        <w:t xml:space="preserve">İl Enerji Yönetim Birimi ve Kurum Enerji Yöneticileri ile enerji politikalarının oluşturulması ve süreç yönetimi amacıyla </w:t>
      </w:r>
      <w:r>
        <w:rPr>
          <w:rFonts w:eastAsia="Times New Roman"/>
          <w:b/>
          <w:bCs/>
          <w:sz w:val="21"/>
          <w:szCs w:val="21"/>
        </w:rPr>
        <w:t>6 (altı) ayda</w:t>
      </w:r>
      <w:r>
        <w:rPr>
          <w:rFonts w:eastAsia="Times New Roman"/>
          <w:sz w:val="21"/>
          <w:szCs w:val="21"/>
        </w:rPr>
        <w:t xml:space="preserve"> bir </w:t>
      </w:r>
      <w:r>
        <w:rPr>
          <w:rFonts w:eastAsia="Times New Roman"/>
          <w:b/>
          <w:bCs/>
          <w:sz w:val="21"/>
          <w:szCs w:val="21"/>
        </w:rPr>
        <w:t>Enerji Verimliliği</w:t>
      </w:r>
      <w:r>
        <w:rPr>
          <w:rFonts w:eastAsia="Times New Roman"/>
          <w:sz w:val="21"/>
          <w:szCs w:val="21"/>
        </w:rPr>
        <w:t xml:space="preserve"> </w:t>
      </w:r>
      <w:r>
        <w:rPr>
          <w:rFonts w:eastAsia="Times New Roman"/>
          <w:b/>
          <w:bCs/>
          <w:sz w:val="21"/>
          <w:szCs w:val="21"/>
        </w:rPr>
        <w:t>Uygulama Planı</w:t>
      </w:r>
      <w:r>
        <w:rPr>
          <w:rFonts w:eastAsia="Times New Roman"/>
          <w:sz w:val="21"/>
          <w:szCs w:val="21"/>
        </w:rPr>
        <w:t xml:space="preserve"> toplantısı yapılması,</w:t>
      </w:r>
    </w:p>
    <w:p w:rsidR="00725317" w:rsidRDefault="00725317">
      <w:pPr>
        <w:spacing w:line="4" w:lineRule="exact"/>
        <w:rPr>
          <w:rFonts w:eastAsia="Times New Roman"/>
          <w:sz w:val="21"/>
          <w:szCs w:val="21"/>
        </w:rPr>
      </w:pPr>
    </w:p>
    <w:p w:rsidR="00725317" w:rsidRDefault="00542318">
      <w:pPr>
        <w:numPr>
          <w:ilvl w:val="0"/>
          <w:numId w:val="15"/>
        </w:numPr>
        <w:tabs>
          <w:tab w:val="left" w:pos="720"/>
        </w:tabs>
        <w:spacing w:line="235" w:lineRule="auto"/>
        <w:ind w:left="720" w:hanging="359"/>
        <w:jc w:val="both"/>
        <w:rPr>
          <w:rFonts w:eastAsia="Times New Roman"/>
        </w:rPr>
      </w:pPr>
      <w:r>
        <w:rPr>
          <w:rFonts w:eastAsia="Times New Roman"/>
        </w:rPr>
        <w:t xml:space="preserve">Enerji kullanımına ve enerji yönetimi konusunda yapılan çalışmalara ilişkin yıllık bilgilerin her yıl </w:t>
      </w:r>
      <w:r>
        <w:rPr>
          <w:rFonts w:eastAsia="Times New Roman"/>
          <w:b/>
          <w:bCs/>
        </w:rPr>
        <w:t xml:space="preserve">mart ayı sonuna </w:t>
      </w:r>
      <w:r>
        <w:rPr>
          <w:rFonts w:eastAsia="Times New Roman"/>
        </w:rPr>
        <w:t>kadar ETKB’na</w:t>
      </w:r>
      <w:r>
        <w:rPr>
          <w:rFonts w:eastAsia="Times New Roman"/>
          <w:b/>
          <w:bCs/>
        </w:rPr>
        <w:t xml:space="preserve"> </w:t>
      </w:r>
      <w:r>
        <w:rPr>
          <w:rFonts w:eastAsia="Times New Roman"/>
        </w:rPr>
        <w:t>gönderilmesi,</w:t>
      </w:r>
      <w:r>
        <w:rPr>
          <w:rFonts w:eastAsia="Times New Roman"/>
          <w:b/>
          <w:bCs/>
        </w:rPr>
        <w:t xml:space="preserve"> </w:t>
      </w:r>
      <w:r>
        <w:rPr>
          <w:rFonts w:eastAsia="Times New Roman"/>
        </w:rPr>
        <w:t>ETKB</w:t>
      </w:r>
      <w:r>
        <w:rPr>
          <w:rFonts w:eastAsia="Times New Roman"/>
          <w:b/>
          <w:bCs/>
        </w:rPr>
        <w:t xml:space="preserve"> </w:t>
      </w:r>
      <w:r>
        <w:rPr>
          <w:rFonts w:eastAsia="Times New Roman"/>
        </w:rPr>
        <w:t>bünyesinde bulunan Enerji Verimliliği</w:t>
      </w:r>
      <w:r>
        <w:rPr>
          <w:rFonts w:eastAsia="Times New Roman"/>
          <w:b/>
          <w:bCs/>
        </w:rPr>
        <w:t xml:space="preserve"> </w:t>
      </w:r>
      <w:r>
        <w:rPr>
          <w:rFonts w:eastAsia="Times New Roman"/>
        </w:rPr>
        <w:t>Portalı’na veri girişlerinin yapılması veya yapılmasının sağlanması,</w:t>
      </w:r>
    </w:p>
    <w:p w:rsidR="00725317" w:rsidRDefault="00725317">
      <w:pPr>
        <w:spacing w:line="15" w:lineRule="exact"/>
        <w:rPr>
          <w:rFonts w:eastAsia="Times New Roman"/>
        </w:rPr>
      </w:pPr>
    </w:p>
    <w:p w:rsidR="00725317" w:rsidRDefault="00542318">
      <w:pPr>
        <w:numPr>
          <w:ilvl w:val="0"/>
          <w:numId w:val="15"/>
        </w:numPr>
        <w:tabs>
          <w:tab w:val="left" w:pos="720"/>
        </w:tabs>
        <w:spacing w:line="251" w:lineRule="auto"/>
        <w:ind w:left="720" w:hanging="359"/>
        <w:jc w:val="both"/>
        <w:rPr>
          <w:rFonts w:eastAsia="Times New Roman"/>
          <w:sz w:val="21"/>
          <w:szCs w:val="21"/>
        </w:rPr>
      </w:pPr>
      <w:r>
        <w:rPr>
          <w:rFonts w:eastAsia="Times New Roman"/>
          <w:sz w:val="21"/>
          <w:szCs w:val="21"/>
        </w:rPr>
        <w:t>Kamu kurum ve kuruluşları bünyesindeki binalarda enerji yönetim faaliyetlerinin belgelendirmeye esas olan yürürlükteki ulusal veya uluslararası TS EN ISO 50001 Enerji Yönetim Sistemi-Kullanım Kılavuzu ve Şartlar Standardına uygun şekilde yürütülmesi veya yürütülmesinin sağlanması,</w:t>
      </w:r>
    </w:p>
    <w:p w:rsidR="00725317" w:rsidRDefault="00542318">
      <w:pPr>
        <w:numPr>
          <w:ilvl w:val="0"/>
          <w:numId w:val="15"/>
        </w:numPr>
        <w:tabs>
          <w:tab w:val="left" w:pos="720"/>
        </w:tabs>
        <w:spacing w:line="235" w:lineRule="auto"/>
        <w:ind w:left="720" w:right="20" w:hanging="359"/>
        <w:rPr>
          <w:rFonts w:eastAsia="Times New Roman"/>
        </w:rPr>
      </w:pPr>
      <w:r>
        <w:rPr>
          <w:rFonts w:eastAsia="Times New Roman"/>
        </w:rPr>
        <w:t>Görevlendirilen enerji yöneticilerinin kimlik, özgeçmiş, adres ve iletişim bilgilerinin ETKB’na bildirilmesi,</w:t>
      </w:r>
    </w:p>
    <w:p w:rsidR="00725317" w:rsidRDefault="00725317">
      <w:pPr>
        <w:spacing w:line="13" w:lineRule="exact"/>
        <w:rPr>
          <w:rFonts w:eastAsia="Times New Roman"/>
        </w:rPr>
      </w:pPr>
    </w:p>
    <w:p w:rsidR="00725317" w:rsidRDefault="00542318">
      <w:pPr>
        <w:numPr>
          <w:ilvl w:val="0"/>
          <w:numId w:val="15"/>
        </w:numPr>
        <w:tabs>
          <w:tab w:val="left" w:pos="720"/>
        </w:tabs>
        <w:spacing w:line="232" w:lineRule="auto"/>
        <w:ind w:left="720" w:hanging="359"/>
        <w:rPr>
          <w:rFonts w:eastAsia="Times New Roman"/>
        </w:rPr>
      </w:pPr>
      <w:r>
        <w:rPr>
          <w:rFonts w:eastAsia="Times New Roman"/>
        </w:rPr>
        <w:t xml:space="preserve">Yapı kullanma izni alınan ve toplam inşaat alanı </w:t>
      </w:r>
      <w:r>
        <w:rPr>
          <w:rFonts w:eastAsia="Times New Roman"/>
          <w:b/>
          <w:bCs/>
        </w:rPr>
        <w:t>onbin metrekarenin üzerinde</w:t>
      </w:r>
      <w:r>
        <w:rPr>
          <w:rFonts w:eastAsia="Times New Roman"/>
        </w:rPr>
        <w:t xml:space="preserve"> olan kamu kurum binalarının yapı kullanma izni alınması ve takip eden bir yıl içinde ETKB’na bildirilmesi,</w:t>
      </w:r>
    </w:p>
    <w:p w:rsidR="00725317" w:rsidRDefault="00725317">
      <w:pPr>
        <w:spacing w:line="15" w:lineRule="exact"/>
        <w:rPr>
          <w:rFonts w:eastAsia="Times New Roman"/>
        </w:rPr>
      </w:pPr>
    </w:p>
    <w:p w:rsidR="00725317" w:rsidRDefault="00542318">
      <w:pPr>
        <w:numPr>
          <w:ilvl w:val="0"/>
          <w:numId w:val="15"/>
        </w:numPr>
        <w:tabs>
          <w:tab w:val="left" w:pos="720"/>
        </w:tabs>
        <w:spacing w:line="235" w:lineRule="auto"/>
        <w:ind w:left="720" w:hanging="359"/>
        <w:rPr>
          <w:rFonts w:eastAsia="Times New Roman"/>
        </w:rPr>
      </w:pPr>
      <w:r>
        <w:rPr>
          <w:rFonts w:eastAsia="Times New Roman"/>
        </w:rPr>
        <w:t xml:space="preserve">Enerji yöneticisi değişikliklerinde, görevde bulunanın ayrılmasını takip eden </w:t>
      </w:r>
      <w:r>
        <w:rPr>
          <w:rFonts w:eastAsia="Times New Roman"/>
          <w:b/>
          <w:bCs/>
        </w:rPr>
        <w:t>altmış takvim günü</w:t>
      </w:r>
      <w:r>
        <w:rPr>
          <w:rFonts w:eastAsia="Times New Roman"/>
        </w:rPr>
        <w:t xml:space="preserve"> </w:t>
      </w:r>
      <w:r>
        <w:rPr>
          <w:rFonts w:eastAsia="Times New Roman"/>
          <w:b/>
          <w:bCs/>
        </w:rPr>
        <w:t xml:space="preserve">içinde </w:t>
      </w:r>
      <w:r>
        <w:rPr>
          <w:rFonts w:eastAsia="Times New Roman"/>
        </w:rPr>
        <w:t>yeni enerji yöneticisinin</w:t>
      </w:r>
      <w:r>
        <w:rPr>
          <w:rFonts w:eastAsia="Times New Roman"/>
          <w:b/>
          <w:bCs/>
        </w:rPr>
        <w:t xml:space="preserve"> </w:t>
      </w:r>
      <w:r>
        <w:rPr>
          <w:rFonts w:eastAsia="Times New Roman"/>
        </w:rPr>
        <w:t>görevlendirilerek ETKB’na bildirilmesi,</w:t>
      </w:r>
    </w:p>
    <w:p w:rsidR="00725317" w:rsidRDefault="00725317">
      <w:pPr>
        <w:spacing w:line="8" w:lineRule="exact"/>
        <w:rPr>
          <w:rFonts w:eastAsia="Times New Roman"/>
        </w:rPr>
      </w:pPr>
    </w:p>
    <w:p w:rsidR="00725317" w:rsidRDefault="00542318">
      <w:pPr>
        <w:numPr>
          <w:ilvl w:val="0"/>
          <w:numId w:val="15"/>
        </w:numPr>
        <w:tabs>
          <w:tab w:val="left" w:pos="720"/>
        </w:tabs>
        <w:spacing w:line="237" w:lineRule="auto"/>
        <w:ind w:left="720" w:hanging="359"/>
        <w:jc w:val="both"/>
        <w:rPr>
          <w:rFonts w:eastAsia="Times New Roman"/>
        </w:rPr>
      </w:pPr>
      <w:r>
        <w:rPr>
          <w:rFonts w:eastAsia="Times New Roman"/>
        </w:rPr>
        <w:t xml:space="preserve">Elektrik ve/veya doğal gaz satışı yapan tüzel kişilerden, kamu kurum ve kuruluşlarına ait aboneliklerin, bir önceki mali yılın tüketim miktarı ve bu miktara karşılık gelen tüketim bedelini içeren bilgilerin </w:t>
      </w:r>
      <w:r>
        <w:rPr>
          <w:rFonts w:eastAsia="Times New Roman"/>
          <w:b/>
          <w:bCs/>
        </w:rPr>
        <w:t>Enerji Verimliliği Yazılımı</w:t>
      </w:r>
      <w:r>
        <w:rPr>
          <w:rFonts w:eastAsia="Times New Roman"/>
        </w:rPr>
        <w:t xml:space="preserve"> ortamında erişilmesinin sağlanması,</w:t>
      </w:r>
    </w:p>
    <w:p w:rsidR="00725317" w:rsidRDefault="00725317">
      <w:pPr>
        <w:spacing w:line="13" w:lineRule="exact"/>
        <w:rPr>
          <w:rFonts w:eastAsia="Times New Roman"/>
        </w:rPr>
      </w:pPr>
    </w:p>
    <w:p w:rsidR="00725317" w:rsidRDefault="00542318">
      <w:pPr>
        <w:numPr>
          <w:ilvl w:val="0"/>
          <w:numId w:val="15"/>
        </w:numPr>
        <w:tabs>
          <w:tab w:val="left" w:pos="720"/>
        </w:tabs>
        <w:spacing w:line="235" w:lineRule="auto"/>
        <w:ind w:left="720" w:hanging="359"/>
        <w:jc w:val="both"/>
        <w:rPr>
          <w:rFonts w:eastAsia="Times New Roman"/>
        </w:rPr>
      </w:pPr>
      <w:r>
        <w:rPr>
          <w:rFonts w:eastAsia="Times New Roman"/>
        </w:rPr>
        <w:t xml:space="preserve">İl Genel İdare Kuruluşları/Birimleri, Yerel Yönetimler ve Üniversiteler gibi kamu kurum ve kuruluşlarına ait binaların </w:t>
      </w:r>
      <w:r>
        <w:rPr>
          <w:rFonts w:eastAsia="Times New Roman"/>
          <w:b/>
          <w:bCs/>
        </w:rPr>
        <w:t>abone bilgileri</w:t>
      </w:r>
      <w:r>
        <w:rPr>
          <w:rFonts w:eastAsia="Times New Roman"/>
        </w:rPr>
        <w:t xml:space="preserve"> (elektrik, su, doğalgaz), </w:t>
      </w:r>
      <w:r>
        <w:rPr>
          <w:rFonts w:eastAsia="Times New Roman"/>
          <w:b/>
          <w:bCs/>
        </w:rPr>
        <w:t>fatura bilgileri</w:t>
      </w:r>
      <w:r>
        <w:rPr>
          <w:rFonts w:eastAsia="Times New Roman"/>
        </w:rPr>
        <w:t xml:space="preserve"> ve </w:t>
      </w:r>
      <w:r>
        <w:rPr>
          <w:rFonts w:eastAsia="Times New Roman"/>
          <w:b/>
          <w:bCs/>
        </w:rPr>
        <w:t>ödeme</w:t>
      </w:r>
      <w:r>
        <w:rPr>
          <w:rFonts w:eastAsia="Times New Roman"/>
        </w:rPr>
        <w:t xml:space="preserve"> işlemlerinin </w:t>
      </w:r>
      <w:r>
        <w:rPr>
          <w:rFonts w:eastAsia="Times New Roman"/>
          <w:b/>
          <w:bCs/>
        </w:rPr>
        <w:t>Enerji Verimliliği Yazılımı</w:t>
      </w:r>
      <w:r>
        <w:rPr>
          <w:rFonts w:eastAsia="Times New Roman"/>
        </w:rPr>
        <w:t xml:space="preserve"> ile takip edilmesi,</w:t>
      </w:r>
    </w:p>
    <w:p w:rsidR="00725317" w:rsidRDefault="00725317">
      <w:pPr>
        <w:spacing w:line="15" w:lineRule="exact"/>
        <w:rPr>
          <w:rFonts w:eastAsia="Times New Roman"/>
        </w:rPr>
      </w:pPr>
    </w:p>
    <w:p w:rsidR="00725317" w:rsidRDefault="00542318">
      <w:pPr>
        <w:numPr>
          <w:ilvl w:val="0"/>
          <w:numId w:val="15"/>
        </w:numPr>
        <w:tabs>
          <w:tab w:val="left" w:pos="720"/>
        </w:tabs>
        <w:spacing w:line="232" w:lineRule="auto"/>
        <w:ind w:left="720" w:hanging="359"/>
        <w:rPr>
          <w:rFonts w:eastAsia="Times New Roman"/>
        </w:rPr>
      </w:pPr>
      <w:r>
        <w:rPr>
          <w:rFonts w:eastAsia="Times New Roman"/>
        </w:rPr>
        <w:t xml:space="preserve">Kamuda enerji tüketiminin azaltılması için kamu çalışanlarını bilinçlendirmek amacıyla </w:t>
      </w:r>
      <w:r>
        <w:rPr>
          <w:rFonts w:eastAsia="Times New Roman"/>
          <w:b/>
          <w:bCs/>
        </w:rPr>
        <w:t>hizmetiçi</w:t>
      </w:r>
      <w:r>
        <w:rPr>
          <w:rFonts w:eastAsia="Times New Roman"/>
        </w:rPr>
        <w:t xml:space="preserve"> </w:t>
      </w:r>
      <w:r>
        <w:rPr>
          <w:rFonts w:eastAsia="Times New Roman"/>
          <w:b/>
          <w:bCs/>
        </w:rPr>
        <w:t xml:space="preserve">eğitim seminerleri </w:t>
      </w:r>
      <w:r>
        <w:rPr>
          <w:rFonts w:eastAsia="Times New Roman"/>
        </w:rPr>
        <w:t>düzenlenmesi,</w:t>
      </w:r>
    </w:p>
    <w:p w:rsidR="00725317" w:rsidRDefault="00725317">
      <w:pPr>
        <w:spacing w:line="14" w:lineRule="exact"/>
        <w:rPr>
          <w:rFonts w:eastAsia="Times New Roman"/>
        </w:rPr>
      </w:pPr>
    </w:p>
    <w:p w:rsidR="00725317" w:rsidRDefault="00542318">
      <w:pPr>
        <w:numPr>
          <w:ilvl w:val="0"/>
          <w:numId w:val="15"/>
        </w:numPr>
        <w:tabs>
          <w:tab w:val="left" w:pos="720"/>
        </w:tabs>
        <w:spacing w:line="238" w:lineRule="auto"/>
        <w:ind w:left="720" w:hanging="359"/>
        <w:jc w:val="both"/>
        <w:rPr>
          <w:rFonts w:eastAsia="Times New Roman"/>
        </w:rPr>
      </w:pPr>
      <w:r>
        <w:rPr>
          <w:rFonts w:eastAsia="Times New Roman"/>
        </w:rPr>
        <w:t xml:space="preserve">Her yıl </w:t>
      </w:r>
      <w:r>
        <w:rPr>
          <w:rFonts w:eastAsia="Times New Roman"/>
          <w:b/>
          <w:bCs/>
        </w:rPr>
        <w:t>Ocak ayının ikinci haftasında</w:t>
      </w:r>
      <w:r>
        <w:rPr>
          <w:rFonts w:eastAsia="Times New Roman"/>
        </w:rPr>
        <w:t xml:space="preserve"> kutlanan </w:t>
      </w:r>
      <w:r>
        <w:rPr>
          <w:rFonts w:eastAsia="Times New Roman"/>
          <w:b/>
          <w:bCs/>
        </w:rPr>
        <w:t>Enerji Verimliliği Haftası</w:t>
      </w:r>
      <w:r>
        <w:rPr>
          <w:rFonts w:eastAsia="Times New Roman"/>
        </w:rPr>
        <w:t xml:space="preserve"> etkinlikleri kapsamında, İl Milli Eğitim Müdürlüğü’ne bağlı okul ve kurumlarda enerji kültürünün ve verimlilik bilincinin gelişimine katkıda bulunmak amacıyla, ETKB ile koordineli olarak tanıtım ve bilinçlendirme etkinliklerinin düzenlenmesi veya ETKB tarafından organize edilen etkinliklere katkıda bulunulması,</w:t>
      </w:r>
    </w:p>
    <w:p w:rsidR="00725317" w:rsidRDefault="00725317">
      <w:pPr>
        <w:spacing w:line="13" w:lineRule="exact"/>
        <w:rPr>
          <w:rFonts w:eastAsia="Times New Roman"/>
        </w:rPr>
      </w:pPr>
    </w:p>
    <w:p w:rsidR="00725317" w:rsidRDefault="00542318">
      <w:pPr>
        <w:numPr>
          <w:ilvl w:val="0"/>
          <w:numId w:val="15"/>
        </w:numPr>
        <w:tabs>
          <w:tab w:val="left" w:pos="720"/>
        </w:tabs>
        <w:spacing w:line="237" w:lineRule="auto"/>
        <w:ind w:left="720" w:right="20" w:hanging="359"/>
        <w:jc w:val="both"/>
        <w:rPr>
          <w:rFonts w:eastAsia="Times New Roman"/>
        </w:rPr>
      </w:pPr>
      <w:r>
        <w:rPr>
          <w:rFonts w:eastAsia="Times New Roman"/>
        </w:rPr>
        <w:t>12/07/2019 tarih ve 30829 sayılı Çevre ve Şehircilik Bakanlığı tarafından yayımlanan Sıfır Atık Yönetmeliği kapsamında çıkarılan ve İdari ve Ticari Binalar Sıfır Atık Uygulama Rehberi’ne göre kamu kurum ve kuruluşlara ait binalarda enerji verimliliği çalışmaları, raporlama ve resmi kurumlara yapılması gereken yasal bildirimlerin takip edilmesi.</w:t>
      </w:r>
    </w:p>
    <w:p w:rsidR="00725317" w:rsidRDefault="00725317">
      <w:pPr>
        <w:spacing w:line="200" w:lineRule="exact"/>
        <w:rPr>
          <w:sz w:val="20"/>
          <w:szCs w:val="20"/>
        </w:rPr>
      </w:pPr>
    </w:p>
    <w:p w:rsidR="00725317" w:rsidRDefault="00725317">
      <w:pPr>
        <w:spacing w:line="311" w:lineRule="exact"/>
        <w:rPr>
          <w:sz w:val="20"/>
          <w:szCs w:val="20"/>
        </w:rPr>
      </w:pPr>
    </w:p>
    <w:p w:rsidR="00725317" w:rsidRDefault="00542318">
      <w:pPr>
        <w:rPr>
          <w:sz w:val="20"/>
          <w:szCs w:val="20"/>
        </w:rPr>
      </w:pPr>
      <w:r>
        <w:rPr>
          <w:rFonts w:eastAsia="Times New Roman"/>
          <w:b/>
          <w:bCs/>
        </w:rPr>
        <w:t>Yönetim Sistemleri Biriminin Kurulması, Görevleri ve Birim Yöneticisinin Görevlendirilmesi:</w:t>
      </w:r>
    </w:p>
    <w:p w:rsidR="00725317" w:rsidRDefault="00542318">
      <w:pPr>
        <w:spacing w:line="236" w:lineRule="auto"/>
        <w:rPr>
          <w:sz w:val="20"/>
          <w:szCs w:val="20"/>
        </w:rPr>
      </w:pPr>
      <w:r>
        <w:rPr>
          <w:rFonts w:eastAsia="Times New Roman"/>
          <w:b/>
          <w:bCs/>
        </w:rPr>
        <w:t xml:space="preserve">MADDE 9 </w:t>
      </w:r>
      <w:r>
        <w:rPr>
          <w:rFonts w:eastAsia="Times New Roman"/>
        </w:rPr>
        <w:t>–</w:t>
      </w:r>
      <w:r>
        <w:rPr>
          <w:rFonts w:eastAsia="Times New Roman"/>
          <w:b/>
          <w:bCs/>
        </w:rPr>
        <w:t xml:space="preserve"> </w:t>
      </w:r>
      <w:r>
        <w:rPr>
          <w:rFonts w:eastAsia="Times New Roman"/>
        </w:rPr>
        <w:t>(1)</w:t>
      </w:r>
      <w:r>
        <w:rPr>
          <w:rFonts w:eastAsia="Times New Roman"/>
          <w:b/>
          <w:bCs/>
        </w:rPr>
        <w:t xml:space="preserve"> </w:t>
      </w:r>
      <w:r>
        <w:rPr>
          <w:rFonts w:eastAsia="Times New Roman"/>
        </w:rPr>
        <w:t>Yönetim Sistemleri</w:t>
      </w:r>
      <w:r>
        <w:rPr>
          <w:rFonts w:eastAsia="Times New Roman"/>
          <w:b/>
          <w:bCs/>
        </w:rPr>
        <w:t xml:space="preserve"> </w:t>
      </w:r>
      <w:r>
        <w:rPr>
          <w:rFonts w:eastAsia="Times New Roman"/>
        </w:rPr>
        <w:t>Biriminin Kurulması ve Görevleri:</w:t>
      </w:r>
    </w:p>
    <w:p w:rsidR="00725317" w:rsidRDefault="00725317">
      <w:pPr>
        <w:spacing w:line="9" w:lineRule="exact"/>
        <w:rPr>
          <w:sz w:val="20"/>
          <w:szCs w:val="20"/>
        </w:rPr>
      </w:pPr>
    </w:p>
    <w:p w:rsidR="00725317" w:rsidRDefault="00542318">
      <w:pPr>
        <w:numPr>
          <w:ilvl w:val="0"/>
          <w:numId w:val="16"/>
        </w:numPr>
        <w:tabs>
          <w:tab w:val="left" w:pos="720"/>
        </w:tabs>
        <w:spacing w:line="237" w:lineRule="auto"/>
        <w:ind w:left="720" w:hanging="359"/>
        <w:jc w:val="both"/>
        <w:rPr>
          <w:rFonts w:eastAsia="Times New Roman"/>
        </w:rPr>
      </w:pPr>
      <w:r>
        <w:rPr>
          <w:rFonts w:eastAsia="Times New Roman"/>
        </w:rPr>
        <w:t>Bu Yönerge hükümlerini gerçekleştirmek amacıyla ihtiyaca göre İl Enerji Yönetim Birimi altında Elektrik, Su, Mekanik Tesisat, Bina, IT, Kalite, Yönetim Sistemleri ile farklı amaçlar için oluşturulan birimler, İl Enerji Yöneticisinin inhası, Enerji Verimliliği Koordinatör Vali Yardımcısının teklifi, Valinin onayı ile kurulur.</w:t>
      </w:r>
    </w:p>
    <w:p w:rsidR="00725317" w:rsidRDefault="00725317">
      <w:pPr>
        <w:spacing w:line="13" w:lineRule="exact"/>
        <w:rPr>
          <w:rFonts w:eastAsia="Times New Roman"/>
        </w:rPr>
      </w:pPr>
    </w:p>
    <w:p w:rsidR="00725317" w:rsidRDefault="00542318">
      <w:pPr>
        <w:numPr>
          <w:ilvl w:val="0"/>
          <w:numId w:val="16"/>
        </w:numPr>
        <w:tabs>
          <w:tab w:val="left" w:pos="720"/>
        </w:tabs>
        <w:spacing w:line="235" w:lineRule="auto"/>
        <w:ind w:left="720" w:hanging="359"/>
        <w:rPr>
          <w:rFonts w:eastAsia="Times New Roman"/>
        </w:rPr>
      </w:pPr>
      <w:r>
        <w:rPr>
          <w:rFonts w:eastAsia="Times New Roman"/>
        </w:rPr>
        <w:t>Kurulan Yönetim Sistemleri Birimleri dayanaktaki mevzuat ve Valilik Enerji Yönetim Birimi Yönergesi hükümlerine göre iş ve işlemleri yürütür.</w:t>
      </w:r>
    </w:p>
    <w:p w:rsidR="00725317" w:rsidRDefault="00725317">
      <w:pPr>
        <w:spacing w:line="9" w:lineRule="exact"/>
        <w:rPr>
          <w:rFonts w:eastAsia="Times New Roman"/>
        </w:rPr>
      </w:pPr>
    </w:p>
    <w:p w:rsidR="00725317" w:rsidRDefault="00542318">
      <w:pPr>
        <w:numPr>
          <w:ilvl w:val="0"/>
          <w:numId w:val="16"/>
        </w:numPr>
        <w:tabs>
          <w:tab w:val="left" w:pos="720"/>
        </w:tabs>
        <w:spacing w:line="238" w:lineRule="auto"/>
        <w:ind w:left="720" w:hanging="359"/>
        <w:jc w:val="both"/>
        <w:rPr>
          <w:rFonts w:eastAsia="Times New Roman"/>
        </w:rPr>
      </w:pPr>
      <w:r>
        <w:rPr>
          <w:rFonts w:eastAsia="Times New Roman"/>
        </w:rPr>
        <w:t>İhtiyaca göre Yönetim Sistemleri Biriminde çalışmak üzere Enerji Yöneticisi/Yöneticileri, Kurum Bina Enerji Verimliliği Sorumlusu, Teknik Personel ve diğer personelller İl Enerji Yöneticisinin inhası, Enerji Verimliliği Koordinatör Vali Yardımcısının teklifi, Valinin onayı ile Valilik Enerji Yönetim Biriminde çalışmak üzere personel görevlendirilir.</w:t>
      </w:r>
    </w:p>
    <w:p w:rsidR="00725317" w:rsidRDefault="00725317">
      <w:pPr>
        <w:spacing w:line="252" w:lineRule="exact"/>
        <w:rPr>
          <w:sz w:val="20"/>
          <w:szCs w:val="20"/>
        </w:rPr>
      </w:pPr>
    </w:p>
    <w:p w:rsidR="00725317" w:rsidRDefault="00542318">
      <w:pPr>
        <w:numPr>
          <w:ilvl w:val="0"/>
          <w:numId w:val="17"/>
        </w:numPr>
        <w:tabs>
          <w:tab w:val="left" w:pos="600"/>
        </w:tabs>
        <w:ind w:left="600" w:hanging="316"/>
        <w:rPr>
          <w:rFonts w:eastAsia="Times New Roman"/>
        </w:rPr>
      </w:pPr>
      <w:r>
        <w:rPr>
          <w:rFonts w:eastAsia="Times New Roman"/>
        </w:rPr>
        <w:t>Yönetim Sistemleri Birim Yöneticilerinin Görevlendirilmesi:</w:t>
      </w:r>
    </w:p>
    <w:p w:rsidR="00725317" w:rsidRDefault="00725317">
      <w:pPr>
        <w:spacing w:line="13" w:lineRule="exact"/>
        <w:rPr>
          <w:sz w:val="20"/>
          <w:szCs w:val="20"/>
        </w:rPr>
      </w:pPr>
    </w:p>
    <w:p w:rsidR="00725317" w:rsidRDefault="00542318">
      <w:pPr>
        <w:numPr>
          <w:ilvl w:val="0"/>
          <w:numId w:val="18"/>
        </w:numPr>
        <w:tabs>
          <w:tab w:val="left" w:pos="720"/>
        </w:tabs>
        <w:spacing w:line="237" w:lineRule="auto"/>
        <w:ind w:left="720" w:hanging="359"/>
        <w:jc w:val="both"/>
        <w:rPr>
          <w:rFonts w:eastAsia="Times New Roman"/>
        </w:rPr>
      </w:pPr>
      <w:r>
        <w:rPr>
          <w:rFonts w:eastAsia="Times New Roman"/>
        </w:rPr>
        <w:t>Birim Yöneticisi olarak Mühendis, Mimar ve Teknik Öğretmen veya alanında lisans eğitimi almış olanlar arasından, tercihen Enerji Yöneticisi Sertifikası sahibi veya TS EN ISO 50001 Enerji Yönetim Sistemi ile ilgili iç tetkik veya baş tetkikçi eğitimi almış olanlardan İl Enerji Yöneticisinin inhası, Enerji Verimliliği Koordinatör Vali Yardımcısının teklifi, Valinin onayı ile görevdirme yapılır.</w:t>
      </w:r>
    </w:p>
    <w:p w:rsidR="00725317" w:rsidRDefault="00725317">
      <w:pPr>
        <w:spacing w:line="13" w:lineRule="exact"/>
        <w:rPr>
          <w:rFonts w:eastAsia="Times New Roman"/>
        </w:rPr>
      </w:pPr>
    </w:p>
    <w:p w:rsidR="00725317" w:rsidRDefault="00542318">
      <w:pPr>
        <w:numPr>
          <w:ilvl w:val="0"/>
          <w:numId w:val="18"/>
        </w:numPr>
        <w:tabs>
          <w:tab w:val="left" w:pos="720"/>
        </w:tabs>
        <w:spacing w:line="235" w:lineRule="auto"/>
        <w:ind w:left="720" w:hanging="359"/>
        <w:rPr>
          <w:rFonts w:eastAsia="Times New Roman"/>
        </w:rPr>
      </w:pPr>
      <w:r>
        <w:rPr>
          <w:rFonts w:eastAsia="Times New Roman"/>
        </w:rPr>
        <w:t>Birim Yöneticileri; İl Enerji Yöneticisine bağlı, birimi ile ilgili faaliyetlerin yerine getirilmesinden yönetim adına sorumlu, temsile, ilzama ve talebe ilişkin belgeleri imzalamaya yetkili kişidir.</w:t>
      </w:r>
    </w:p>
    <w:p w:rsidR="00725317" w:rsidRDefault="00725317">
      <w:pPr>
        <w:spacing w:line="13" w:lineRule="exact"/>
        <w:rPr>
          <w:rFonts w:eastAsia="Times New Roman"/>
        </w:rPr>
      </w:pPr>
    </w:p>
    <w:p w:rsidR="00725317" w:rsidRDefault="00542318">
      <w:pPr>
        <w:numPr>
          <w:ilvl w:val="0"/>
          <w:numId w:val="18"/>
        </w:numPr>
        <w:tabs>
          <w:tab w:val="left" w:pos="720"/>
        </w:tabs>
        <w:spacing w:line="248" w:lineRule="auto"/>
        <w:ind w:left="720" w:hanging="359"/>
        <w:jc w:val="both"/>
        <w:rPr>
          <w:rFonts w:eastAsia="Times New Roman"/>
          <w:sz w:val="21"/>
          <w:szCs w:val="21"/>
        </w:rPr>
      </w:pPr>
      <w:r>
        <w:rPr>
          <w:rFonts w:eastAsia="Times New Roman"/>
          <w:sz w:val="21"/>
          <w:szCs w:val="21"/>
        </w:rPr>
        <w:t>Görevlendirilen birim yöneticilerinin Milli Eğitim Bakanlığındaki görevi uhdesinde kalacak şekilde devam eden görevli öğretmen olması durumunda; ek ders ücretleri “Millî Eğitim Bakanlığı Yönetici</w:t>
      </w:r>
    </w:p>
    <w:p w:rsidR="00725317" w:rsidRDefault="00725317">
      <w:pPr>
        <w:spacing w:line="120" w:lineRule="exact"/>
        <w:rPr>
          <w:sz w:val="20"/>
          <w:szCs w:val="20"/>
        </w:rPr>
      </w:pPr>
    </w:p>
    <w:p w:rsidR="00725317" w:rsidRDefault="00542318">
      <w:pPr>
        <w:ind w:left="9320"/>
        <w:rPr>
          <w:sz w:val="20"/>
          <w:szCs w:val="20"/>
        </w:rPr>
      </w:pPr>
      <w:r>
        <w:rPr>
          <w:rFonts w:ascii="Calibri" w:eastAsia="Calibri" w:hAnsi="Calibri" w:cs="Calibri"/>
        </w:rPr>
        <w:t>6</w:t>
      </w:r>
    </w:p>
    <w:p w:rsidR="00725317" w:rsidRDefault="00725317">
      <w:pPr>
        <w:sectPr w:rsidR="00725317">
          <w:pgSz w:w="11900" w:h="16838"/>
          <w:pgMar w:top="983" w:right="1169" w:bottom="472" w:left="1300" w:header="0" w:footer="0" w:gutter="0"/>
          <w:cols w:space="708" w:equalWidth="0">
            <w:col w:w="9440"/>
          </w:cols>
        </w:sectPr>
      </w:pPr>
    </w:p>
    <w:p w:rsidR="00725317" w:rsidRDefault="00542318">
      <w:pPr>
        <w:spacing w:line="235" w:lineRule="auto"/>
        <w:ind w:left="720" w:right="20"/>
        <w:rPr>
          <w:sz w:val="20"/>
          <w:szCs w:val="20"/>
        </w:rPr>
      </w:pPr>
      <w:bookmarkStart w:id="7" w:name="page8"/>
      <w:bookmarkEnd w:id="7"/>
      <w:r>
        <w:rPr>
          <w:rFonts w:eastAsia="Times New Roman"/>
        </w:rPr>
        <w:lastRenderedPageBreak/>
        <w:t>ve Öğretmenlerinin Ders ve Ek Ders Saatlerine İlişkin Karar” hükümlerine göre, diğer görevlendirmelerin ise bağlı kurumlarının mevzuatına göre karşılanır.</w:t>
      </w:r>
    </w:p>
    <w:p w:rsidR="00725317" w:rsidRDefault="00725317">
      <w:pPr>
        <w:spacing w:line="251" w:lineRule="exact"/>
        <w:rPr>
          <w:sz w:val="20"/>
          <w:szCs w:val="20"/>
        </w:rPr>
      </w:pPr>
    </w:p>
    <w:p w:rsidR="00725317" w:rsidRDefault="00542318">
      <w:pPr>
        <w:numPr>
          <w:ilvl w:val="0"/>
          <w:numId w:val="19"/>
        </w:numPr>
        <w:tabs>
          <w:tab w:val="left" w:pos="660"/>
        </w:tabs>
        <w:ind w:left="660" w:hanging="376"/>
        <w:rPr>
          <w:rFonts w:eastAsia="Times New Roman"/>
        </w:rPr>
      </w:pPr>
      <w:r>
        <w:rPr>
          <w:rFonts w:eastAsia="Times New Roman"/>
        </w:rPr>
        <w:t>Yönetim Sistemleri Birim Yöneticisinin Görevleri:</w:t>
      </w:r>
    </w:p>
    <w:p w:rsidR="00725317" w:rsidRDefault="00725317">
      <w:pPr>
        <w:spacing w:line="13" w:lineRule="exact"/>
        <w:rPr>
          <w:sz w:val="20"/>
          <w:szCs w:val="20"/>
        </w:rPr>
      </w:pPr>
    </w:p>
    <w:p w:rsidR="00725317" w:rsidRDefault="00542318">
      <w:pPr>
        <w:numPr>
          <w:ilvl w:val="0"/>
          <w:numId w:val="20"/>
        </w:numPr>
        <w:tabs>
          <w:tab w:val="left" w:pos="720"/>
        </w:tabs>
        <w:spacing w:line="232" w:lineRule="auto"/>
        <w:ind w:left="720" w:hanging="359"/>
        <w:rPr>
          <w:rFonts w:eastAsia="Times New Roman"/>
        </w:rPr>
      </w:pPr>
      <w:r>
        <w:rPr>
          <w:rFonts w:eastAsia="Times New Roman"/>
        </w:rPr>
        <w:t>Birim yöneticileri İl Enerji Yöneticisine bağlı olarak, Dayanaktaki mevzuat ve bu Yönergesi hükümlerine göre gerekli iş ve işlemleri yürütür.</w:t>
      </w:r>
    </w:p>
    <w:p w:rsidR="00725317" w:rsidRDefault="00725317">
      <w:pPr>
        <w:spacing w:line="15" w:lineRule="exact"/>
        <w:rPr>
          <w:rFonts w:eastAsia="Times New Roman"/>
        </w:rPr>
      </w:pPr>
    </w:p>
    <w:p w:rsidR="00725317" w:rsidRDefault="00542318">
      <w:pPr>
        <w:numPr>
          <w:ilvl w:val="0"/>
          <w:numId w:val="20"/>
        </w:numPr>
        <w:tabs>
          <w:tab w:val="left" w:pos="778"/>
        </w:tabs>
        <w:spacing w:line="237" w:lineRule="auto"/>
        <w:ind w:left="720" w:hanging="359"/>
        <w:jc w:val="both"/>
        <w:rPr>
          <w:rFonts w:eastAsia="Times New Roman"/>
        </w:rPr>
      </w:pPr>
      <w:r>
        <w:rPr>
          <w:rFonts w:eastAsia="Times New Roman"/>
        </w:rPr>
        <w:t>Enerji yönetimi ve verimliliği kapsamında sorumlu olduğu yönetim sistemleri birimine ait verileri toplar, değerlendirir, raporlar, kamu kurumları ile iletişimi kurar, verilerin Enerji Verimliliği Yazılımına girilmesini sağlar, kontrol eder ve enerji yönetimi ile ilgili kamu kurumlarını bilgilendirir.</w:t>
      </w:r>
    </w:p>
    <w:p w:rsidR="00725317" w:rsidRDefault="00725317">
      <w:pPr>
        <w:spacing w:line="2" w:lineRule="exact"/>
        <w:rPr>
          <w:rFonts w:eastAsia="Times New Roman"/>
        </w:rPr>
      </w:pPr>
    </w:p>
    <w:p w:rsidR="00725317" w:rsidRDefault="00542318">
      <w:pPr>
        <w:numPr>
          <w:ilvl w:val="0"/>
          <w:numId w:val="20"/>
        </w:numPr>
        <w:tabs>
          <w:tab w:val="left" w:pos="720"/>
        </w:tabs>
        <w:ind w:left="720" w:hanging="359"/>
        <w:rPr>
          <w:rFonts w:eastAsia="Times New Roman"/>
        </w:rPr>
      </w:pPr>
      <w:r>
        <w:rPr>
          <w:rFonts w:eastAsia="Times New Roman"/>
        </w:rPr>
        <w:t>Sorumluluğundaki Yönetim Sistemleri Komisyonuna başkanlık yapar.</w:t>
      </w:r>
    </w:p>
    <w:p w:rsidR="00725317" w:rsidRDefault="00725317">
      <w:pPr>
        <w:spacing w:line="256" w:lineRule="exact"/>
        <w:rPr>
          <w:sz w:val="20"/>
          <w:szCs w:val="20"/>
        </w:rPr>
      </w:pPr>
    </w:p>
    <w:p w:rsidR="00725317" w:rsidRDefault="00542318">
      <w:pPr>
        <w:rPr>
          <w:sz w:val="20"/>
          <w:szCs w:val="20"/>
        </w:rPr>
      </w:pPr>
      <w:r>
        <w:rPr>
          <w:rFonts w:eastAsia="Times New Roman"/>
          <w:b/>
          <w:bCs/>
        </w:rPr>
        <w:t>Yönetim Sistemleri Komisyonunun Kurulması ve Görevi:</w:t>
      </w:r>
    </w:p>
    <w:p w:rsidR="00725317" w:rsidRDefault="00725317">
      <w:pPr>
        <w:spacing w:line="9" w:lineRule="exact"/>
        <w:rPr>
          <w:sz w:val="20"/>
          <w:szCs w:val="20"/>
        </w:rPr>
      </w:pPr>
    </w:p>
    <w:p w:rsidR="00725317" w:rsidRDefault="00542318">
      <w:pPr>
        <w:spacing w:line="238" w:lineRule="auto"/>
        <w:jc w:val="both"/>
        <w:rPr>
          <w:sz w:val="20"/>
          <w:szCs w:val="20"/>
        </w:rPr>
      </w:pPr>
      <w:r>
        <w:rPr>
          <w:rFonts w:eastAsia="Times New Roman"/>
          <w:b/>
          <w:bCs/>
        </w:rPr>
        <w:t>MADDE 10</w:t>
      </w:r>
      <w:r>
        <w:rPr>
          <w:rFonts w:eastAsia="Times New Roman"/>
        </w:rPr>
        <w:t>–</w:t>
      </w:r>
      <w:r>
        <w:rPr>
          <w:rFonts w:eastAsia="Times New Roman"/>
          <w:b/>
          <w:bCs/>
        </w:rPr>
        <w:t xml:space="preserve"> </w:t>
      </w:r>
      <w:r>
        <w:rPr>
          <w:rFonts w:eastAsia="Times New Roman"/>
        </w:rPr>
        <w:t>(1)</w:t>
      </w:r>
      <w:r>
        <w:rPr>
          <w:rFonts w:eastAsia="Times New Roman"/>
          <w:b/>
          <w:bCs/>
        </w:rPr>
        <w:t xml:space="preserve"> </w:t>
      </w:r>
      <w:r>
        <w:rPr>
          <w:rFonts w:eastAsia="Times New Roman"/>
        </w:rPr>
        <w:t>Yönetim Sistemleri Komisyonunun Kurulması: Elektrik, Su, Mekanik Tesisat, Bina, IT,</w:t>
      </w:r>
      <w:r>
        <w:rPr>
          <w:rFonts w:eastAsia="Times New Roman"/>
          <w:b/>
          <w:bCs/>
        </w:rPr>
        <w:t xml:space="preserve"> </w:t>
      </w:r>
      <w:r>
        <w:rPr>
          <w:rFonts w:eastAsia="Times New Roman"/>
        </w:rPr>
        <w:t>Kalite Yönetim Sistemleri ile ihtiyaca göre farklı amaçlar için kurulan birimlerde, enerji verimliliği çalışmalarında ortak kültür oluşturmak amacıyla alanındaki Kamu Kurumları, Kamu Kurumu niteliğindeki kuruluşlar, yerel yönetimler, STK’lar ile birlikte oluşturulan ve İl Enerji Yöneticisinin inhası, Enerji Verimliliği Koordinatör Vali Yardımcısının teklifi, Valinin onayı ile İl Enerji Yönetim Birimi altında kurulan komisyondur.</w:t>
      </w:r>
    </w:p>
    <w:p w:rsidR="00725317" w:rsidRDefault="00725317">
      <w:pPr>
        <w:spacing w:line="267" w:lineRule="exact"/>
        <w:rPr>
          <w:sz w:val="20"/>
          <w:szCs w:val="20"/>
        </w:rPr>
      </w:pPr>
    </w:p>
    <w:p w:rsidR="00725317" w:rsidRDefault="00542318">
      <w:pPr>
        <w:numPr>
          <w:ilvl w:val="0"/>
          <w:numId w:val="21"/>
        </w:numPr>
        <w:tabs>
          <w:tab w:val="left" w:pos="1018"/>
        </w:tabs>
        <w:spacing w:line="237" w:lineRule="auto"/>
        <w:ind w:firstLine="712"/>
        <w:jc w:val="both"/>
        <w:rPr>
          <w:rFonts w:eastAsia="Times New Roman"/>
        </w:rPr>
      </w:pPr>
      <w:r>
        <w:rPr>
          <w:rFonts w:eastAsia="Times New Roman"/>
        </w:rPr>
        <w:t>Yönetim Sistemleri Komisyonunun Görevi: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2012-2023 Enerji Verimliliği Strateji Belgesi’ndeki hükümlere göre Valilik Enerji Yönetim Biriminin çalışmalarına katkı sağlayacak kararları almak.</w:t>
      </w:r>
    </w:p>
    <w:p w:rsidR="00725317" w:rsidRDefault="00725317">
      <w:pPr>
        <w:spacing w:line="261" w:lineRule="exact"/>
        <w:rPr>
          <w:sz w:val="20"/>
          <w:szCs w:val="20"/>
        </w:rPr>
      </w:pPr>
    </w:p>
    <w:p w:rsidR="00725317" w:rsidRDefault="00542318">
      <w:pPr>
        <w:rPr>
          <w:sz w:val="20"/>
          <w:szCs w:val="20"/>
        </w:rPr>
      </w:pPr>
      <w:r>
        <w:rPr>
          <w:rFonts w:eastAsia="Times New Roman"/>
          <w:b/>
          <w:bCs/>
        </w:rPr>
        <w:t>Enerji Verimliliği Platformu Kurulması ve Görevi;</w:t>
      </w:r>
    </w:p>
    <w:p w:rsidR="00725317" w:rsidRDefault="00725317">
      <w:pPr>
        <w:spacing w:line="9" w:lineRule="exact"/>
        <w:rPr>
          <w:sz w:val="20"/>
          <w:szCs w:val="20"/>
        </w:rPr>
      </w:pPr>
    </w:p>
    <w:p w:rsidR="00725317" w:rsidRDefault="00542318">
      <w:pPr>
        <w:spacing w:line="237" w:lineRule="auto"/>
        <w:jc w:val="both"/>
        <w:rPr>
          <w:sz w:val="20"/>
          <w:szCs w:val="20"/>
        </w:rPr>
      </w:pPr>
      <w:r>
        <w:rPr>
          <w:rFonts w:eastAsia="Times New Roman"/>
          <w:b/>
          <w:bCs/>
        </w:rPr>
        <w:t>MADDE 11</w:t>
      </w:r>
      <w:r>
        <w:rPr>
          <w:rFonts w:eastAsia="Times New Roman"/>
        </w:rPr>
        <w:t>– (1) Enerji Verimliliği Platformu Kurulması:</w:t>
      </w:r>
      <w:r>
        <w:rPr>
          <w:rFonts w:eastAsia="Times New Roman"/>
          <w:b/>
          <w:bCs/>
        </w:rPr>
        <w:t xml:space="preserve"> </w:t>
      </w:r>
      <w:r>
        <w:rPr>
          <w:rFonts w:eastAsia="Times New Roman"/>
        </w:rPr>
        <w:t>İl genelinde yapılan iyi örneklerin paylaşımını</w:t>
      </w:r>
      <w:r>
        <w:rPr>
          <w:rFonts w:eastAsia="Times New Roman"/>
          <w:b/>
          <w:bCs/>
        </w:rPr>
        <w:t xml:space="preserve"> </w:t>
      </w:r>
      <w:r>
        <w:rPr>
          <w:rFonts w:eastAsia="Times New Roman"/>
        </w:rPr>
        <w:t>yapmak ve ortak kültür oluşturmak amacıyla; Kamu Kurumları, Kamu Kurumu niteliğindeki kuruluşlar, yerel yönetimler ve STK’lardan oluşturulan, İl Enerji Yöneticisinin inhası, Enerji Verimliliği Koordinatör Vali Yardımcısının teklifi, Valinin onayı ile İl Enerji Yönetim Birimi altında kurulan platformdur.</w:t>
      </w:r>
    </w:p>
    <w:p w:rsidR="00725317" w:rsidRDefault="00725317">
      <w:pPr>
        <w:spacing w:line="14" w:lineRule="exact"/>
        <w:rPr>
          <w:sz w:val="20"/>
          <w:szCs w:val="20"/>
        </w:rPr>
      </w:pPr>
    </w:p>
    <w:p w:rsidR="00725317" w:rsidRDefault="00542318">
      <w:pPr>
        <w:spacing w:line="238" w:lineRule="auto"/>
        <w:ind w:firstLine="711"/>
        <w:jc w:val="both"/>
        <w:rPr>
          <w:sz w:val="20"/>
          <w:szCs w:val="20"/>
        </w:rPr>
      </w:pPr>
      <w:r>
        <w:rPr>
          <w:rFonts w:eastAsia="Times New Roman"/>
        </w:rPr>
        <w:t>(2) Enerji Verimliliği Platformunun Görevi;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Belgesi’ndeki hükümlere Valilik Enerji Yönetim Biriminin çalışmalarına katkı sağlayacak tavsiye kararları almak.</w:t>
      </w:r>
    </w:p>
    <w:p w:rsidR="00725317" w:rsidRDefault="00725317">
      <w:pPr>
        <w:spacing w:line="200" w:lineRule="exact"/>
        <w:rPr>
          <w:sz w:val="20"/>
          <w:szCs w:val="20"/>
        </w:rPr>
      </w:pPr>
    </w:p>
    <w:p w:rsidR="00725317" w:rsidRDefault="00725317">
      <w:pPr>
        <w:spacing w:line="322" w:lineRule="exact"/>
        <w:rPr>
          <w:sz w:val="20"/>
          <w:szCs w:val="20"/>
        </w:rPr>
      </w:pPr>
    </w:p>
    <w:p w:rsidR="00725317" w:rsidRDefault="00542318">
      <w:pPr>
        <w:spacing w:line="232" w:lineRule="auto"/>
        <w:jc w:val="both"/>
        <w:rPr>
          <w:sz w:val="20"/>
          <w:szCs w:val="20"/>
        </w:rPr>
      </w:pPr>
      <w:r>
        <w:rPr>
          <w:rFonts w:eastAsia="Times New Roman"/>
          <w:b/>
          <w:bCs/>
        </w:rPr>
        <w:t>Kurum Enerji Yönetim Biriminin Oluşturulması ve Görevleri, Kamu Kurumlarında Görevli Enerji Yöneticilerinin Öncelikle Dikkate Edeceği Hususlar:</w:t>
      </w:r>
    </w:p>
    <w:p w:rsidR="00725317" w:rsidRDefault="00542318">
      <w:pPr>
        <w:spacing w:line="238" w:lineRule="auto"/>
        <w:rPr>
          <w:sz w:val="20"/>
          <w:szCs w:val="20"/>
        </w:rPr>
      </w:pPr>
      <w:r>
        <w:rPr>
          <w:rFonts w:eastAsia="Times New Roman"/>
          <w:b/>
          <w:bCs/>
        </w:rPr>
        <w:t xml:space="preserve">MADDE 12 </w:t>
      </w:r>
      <w:r>
        <w:rPr>
          <w:rFonts w:eastAsia="Times New Roman"/>
        </w:rPr>
        <w:t>–</w:t>
      </w:r>
      <w:r>
        <w:rPr>
          <w:rFonts w:eastAsia="Times New Roman"/>
          <w:b/>
          <w:bCs/>
        </w:rPr>
        <w:t xml:space="preserve"> </w:t>
      </w:r>
      <w:r>
        <w:rPr>
          <w:rFonts w:eastAsia="Times New Roman"/>
        </w:rPr>
        <w:t>(1)</w:t>
      </w:r>
      <w:r>
        <w:rPr>
          <w:rFonts w:eastAsia="Times New Roman"/>
          <w:b/>
          <w:bCs/>
        </w:rPr>
        <w:t xml:space="preserve"> </w:t>
      </w:r>
      <w:r>
        <w:rPr>
          <w:rFonts w:eastAsia="Times New Roman"/>
        </w:rPr>
        <w:t>Kurum Enerji Yönetim Biriminin Oluşturulması:</w:t>
      </w:r>
    </w:p>
    <w:p w:rsidR="00725317" w:rsidRDefault="00725317">
      <w:pPr>
        <w:spacing w:line="14" w:lineRule="exact"/>
        <w:rPr>
          <w:sz w:val="20"/>
          <w:szCs w:val="20"/>
        </w:rPr>
      </w:pPr>
    </w:p>
    <w:p w:rsidR="00725317" w:rsidRDefault="00542318">
      <w:pPr>
        <w:numPr>
          <w:ilvl w:val="0"/>
          <w:numId w:val="22"/>
        </w:numPr>
        <w:tabs>
          <w:tab w:val="left" w:pos="720"/>
        </w:tabs>
        <w:spacing w:line="237" w:lineRule="auto"/>
        <w:ind w:left="720" w:hanging="359"/>
        <w:jc w:val="both"/>
        <w:rPr>
          <w:rFonts w:eastAsia="Times New Roman"/>
        </w:rPr>
      </w:pPr>
      <w:r>
        <w:rPr>
          <w:rFonts w:eastAsia="Times New Roman"/>
        </w:rPr>
        <w:t>Valilik Enerji Yönetim Birimine bağlı, kamu kurumları ; 5627 sayılı Enerji Verimliliği Kanununun 7 nci maddesinin birinci fıkrasının (a) bendinin 4 numaralı alt bendine dayanılarak 27/10/2011 tarih ve 28097 sayılı Resmi Gazete’de yayımlanan Enerji Kaynaklarının ve Enerjinin Kullanımında Verimliliğin Artırılmasına Dair Yönetmelikte belirtilen görevleri yapmak, hizmet ve uygulamaları takip, kontrol ve koordine organı olarak faaliyette bulunmak üzere sorumlulukları ve özellikleri belirtilen Kurum Enerji Yönetim Birimi kurar.</w:t>
      </w:r>
    </w:p>
    <w:p w:rsidR="00725317" w:rsidRDefault="00725317">
      <w:pPr>
        <w:spacing w:line="272" w:lineRule="exact"/>
        <w:rPr>
          <w:rFonts w:eastAsia="Times New Roman"/>
        </w:rPr>
      </w:pPr>
    </w:p>
    <w:p w:rsidR="00725317" w:rsidRDefault="00542318">
      <w:pPr>
        <w:numPr>
          <w:ilvl w:val="0"/>
          <w:numId w:val="22"/>
        </w:numPr>
        <w:tabs>
          <w:tab w:val="left" w:pos="720"/>
        </w:tabs>
        <w:spacing w:line="237" w:lineRule="auto"/>
        <w:ind w:left="720" w:hanging="359"/>
        <w:jc w:val="both"/>
        <w:rPr>
          <w:rFonts w:eastAsia="Times New Roman"/>
        </w:rPr>
      </w:pPr>
      <w:r>
        <w:rPr>
          <w:rFonts w:eastAsia="Times New Roman"/>
        </w:rPr>
        <w:t>Kurum Enerji Yönetim Birimi’nde Enerji Yöneticisi, Yönetim Sistemleri Birim Yöneticisi, Kurum Bina Enerji Verimliliği Sorumlusu, Proje Uzmanı, Teknik Personel, Şef, Tahakkuk Memuru, Destek, İdari ve Mali Hizmetlerde görevli personel ve diğer personellerden oluşur. Hizmetin işleyişi sırasında ihtiyaç duyulması halinde diğer kadro ve unvanlardan Kurum Enerji Yöneticisinin inhası Kurum Yöneticisinin teklifi, Valinin onayı ile görevlendirilirler.</w:t>
      </w:r>
    </w:p>
    <w:p w:rsidR="00725317" w:rsidRDefault="00725317">
      <w:pPr>
        <w:spacing w:line="13" w:lineRule="exact"/>
        <w:rPr>
          <w:rFonts w:eastAsia="Times New Roman"/>
        </w:rPr>
      </w:pPr>
    </w:p>
    <w:p w:rsidR="00725317" w:rsidRDefault="00542318">
      <w:pPr>
        <w:numPr>
          <w:ilvl w:val="0"/>
          <w:numId w:val="22"/>
        </w:numPr>
        <w:tabs>
          <w:tab w:val="left" w:pos="720"/>
        </w:tabs>
        <w:spacing w:line="237" w:lineRule="auto"/>
        <w:ind w:left="720" w:hanging="359"/>
        <w:jc w:val="both"/>
        <w:rPr>
          <w:rFonts w:eastAsia="Times New Roman"/>
        </w:rPr>
      </w:pPr>
      <w:r>
        <w:rPr>
          <w:rFonts w:eastAsia="Times New Roman"/>
        </w:rPr>
        <w:t>Kurum Enerji Yönetim Birimi; enerji yönetimi ve verimliliği kapsamında, Kurum Yöneticisinin inhası, Enerji Verimliliği Koordinatör Vali Yardımcısı’nın teklifi, Vali’nin onayı ile Kurum Müdürlükleri bünyesinde oluşturulur ve çalışma usul ve esaslarını içeren Kurum Enerji Yönetim Birimi Yönergesini hazırlar.</w:t>
      </w:r>
    </w:p>
    <w:p w:rsidR="00725317" w:rsidRDefault="00725317">
      <w:pPr>
        <w:spacing w:line="129" w:lineRule="exact"/>
        <w:rPr>
          <w:sz w:val="20"/>
          <w:szCs w:val="20"/>
        </w:rPr>
      </w:pPr>
    </w:p>
    <w:p w:rsidR="00725317" w:rsidRDefault="00542318">
      <w:pPr>
        <w:ind w:left="9320"/>
        <w:rPr>
          <w:sz w:val="20"/>
          <w:szCs w:val="20"/>
        </w:rPr>
      </w:pPr>
      <w:r>
        <w:rPr>
          <w:rFonts w:ascii="Calibri" w:eastAsia="Calibri" w:hAnsi="Calibri" w:cs="Calibri"/>
        </w:rPr>
        <w:t>7</w:t>
      </w:r>
    </w:p>
    <w:p w:rsidR="00725317" w:rsidRDefault="00725317">
      <w:pPr>
        <w:sectPr w:rsidR="00725317">
          <w:pgSz w:w="11900" w:h="16838"/>
          <w:pgMar w:top="995" w:right="1169" w:bottom="472" w:left="1300" w:header="0" w:footer="0" w:gutter="0"/>
          <w:cols w:space="708" w:equalWidth="0">
            <w:col w:w="9440"/>
          </w:cols>
        </w:sectPr>
      </w:pPr>
    </w:p>
    <w:p w:rsidR="00725317" w:rsidRDefault="00542318">
      <w:pPr>
        <w:numPr>
          <w:ilvl w:val="0"/>
          <w:numId w:val="23"/>
        </w:numPr>
        <w:tabs>
          <w:tab w:val="left" w:pos="580"/>
        </w:tabs>
        <w:spacing w:line="237" w:lineRule="auto"/>
        <w:ind w:left="580" w:hanging="359"/>
        <w:jc w:val="both"/>
        <w:rPr>
          <w:rFonts w:eastAsia="Times New Roman"/>
        </w:rPr>
      </w:pPr>
      <w:bookmarkStart w:id="8" w:name="page9"/>
      <w:bookmarkEnd w:id="8"/>
      <w:r>
        <w:rPr>
          <w:rFonts w:eastAsia="Times New Roman"/>
        </w:rPr>
        <w:lastRenderedPageBreak/>
        <w:t>27/10/2011 tarihli ve 28097 sayılı Resmi Gazetede yayımlanan Enerji Kaynaklarının ve Enerjinin Kullanımında Verimliliğin Artırılmasına Dair Yönetmeliğinin 8 inci maddesininbirinci fıkrasında ve bu yönergenin 3 üncü maddesinin birinci fıkrasında sıralanan dayanaklardaki kanun, yönetmelik, yönerge ve genelgelerde belirtilen hükümlere uygun hareket eder.</w:t>
      </w:r>
    </w:p>
    <w:p w:rsidR="00725317" w:rsidRDefault="00725317">
      <w:pPr>
        <w:spacing w:line="263" w:lineRule="exact"/>
        <w:rPr>
          <w:rFonts w:eastAsia="Times New Roman"/>
        </w:rPr>
      </w:pPr>
    </w:p>
    <w:p w:rsidR="00725317" w:rsidRDefault="00542318">
      <w:pPr>
        <w:numPr>
          <w:ilvl w:val="0"/>
          <w:numId w:val="23"/>
        </w:numPr>
        <w:tabs>
          <w:tab w:val="left" w:pos="580"/>
        </w:tabs>
        <w:spacing w:line="235" w:lineRule="auto"/>
        <w:ind w:left="580" w:right="20" w:hanging="359"/>
        <w:rPr>
          <w:rFonts w:eastAsia="Times New Roman"/>
        </w:rPr>
      </w:pPr>
      <w:r>
        <w:rPr>
          <w:rFonts w:eastAsia="Times New Roman"/>
        </w:rPr>
        <w:t>Valilik Enerji Yönetim Birimi yönergesi kapsamında, Kurum Enerji Yöneticileri ve Kurum Bina Enerji Verimliliği Sorumluları İl Enerji Yönetim Birimi koordinesinde çalışır.</w:t>
      </w:r>
    </w:p>
    <w:p w:rsidR="00725317" w:rsidRDefault="00725317">
      <w:pPr>
        <w:spacing w:line="251" w:lineRule="exact"/>
        <w:rPr>
          <w:sz w:val="20"/>
          <w:szCs w:val="20"/>
        </w:rPr>
      </w:pPr>
    </w:p>
    <w:p w:rsidR="00725317" w:rsidRDefault="00542318">
      <w:pPr>
        <w:numPr>
          <w:ilvl w:val="1"/>
          <w:numId w:val="24"/>
        </w:numPr>
        <w:tabs>
          <w:tab w:val="left" w:pos="900"/>
        </w:tabs>
        <w:ind w:left="900" w:hanging="318"/>
        <w:rPr>
          <w:rFonts w:eastAsia="Times New Roman"/>
        </w:rPr>
      </w:pPr>
      <w:r>
        <w:rPr>
          <w:rFonts w:eastAsia="Times New Roman"/>
        </w:rPr>
        <w:t>Kurum Enerji Yönetim Biriminin Görevleri:</w:t>
      </w:r>
    </w:p>
    <w:p w:rsidR="00725317" w:rsidRDefault="00725317">
      <w:pPr>
        <w:spacing w:line="12" w:lineRule="exact"/>
        <w:rPr>
          <w:rFonts w:eastAsia="Times New Roman"/>
        </w:rPr>
      </w:pPr>
    </w:p>
    <w:p w:rsidR="00725317" w:rsidRDefault="00542318">
      <w:pPr>
        <w:numPr>
          <w:ilvl w:val="0"/>
          <w:numId w:val="25"/>
        </w:numPr>
        <w:tabs>
          <w:tab w:val="left" w:pos="580"/>
        </w:tabs>
        <w:spacing w:line="237" w:lineRule="auto"/>
        <w:ind w:left="580" w:hanging="359"/>
        <w:jc w:val="both"/>
        <w:rPr>
          <w:rFonts w:eastAsia="Times New Roman"/>
        </w:rPr>
      </w:pPr>
      <w:r>
        <w:rPr>
          <w:rFonts w:eastAsia="Times New Roman"/>
        </w:rPr>
        <w:t>Kurum yönetimi, 5627 sayılı Enerji Verimliliği Kanun ve bu kanuna göre çıkarılan yönetmelik, genelge, tebliğler ile 2019/18 sayılı Cumhurbaşkanlığı’nın Kamu Binalarında Enerji Tasarrufu konulu Genelgesi, Kurum Binalarında Tasarruf Hedefi ve Uygulama Rehberi haricinde başka görev ve sorumluluk verilmeden enerji yöneticisi olarak görevlendirir.</w:t>
      </w:r>
    </w:p>
    <w:p w:rsidR="00725317" w:rsidRDefault="00725317">
      <w:pPr>
        <w:spacing w:line="13" w:lineRule="exact"/>
        <w:rPr>
          <w:rFonts w:eastAsia="Times New Roman"/>
        </w:rPr>
      </w:pPr>
    </w:p>
    <w:p w:rsidR="00725317" w:rsidRDefault="00542318">
      <w:pPr>
        <w:numPr>
          <w:ilvl w:val="0"/>
          <w:numId w:val="25"/>
        </w:numPr>
        <w:tabs>
          <w:tab w:val="left" w:pos="580"/>
        </w:tabs>
        <w:spacing w:line="235" w:lineRule="auto"/>
        <w:ind w:left="580" w:right="20" w:hanging="359"/>
        <w:jc w:val="both"/>
        <w:rPr>
          <w:rFonts w:eastAsia="Times New Roman"/>
        </w:rPr>
      </w:pPr>
      <w:r>
        <w:rPr>
          <w:rFonts w:eastAsia="Times New Roman"/>
        </w:rPr>
        <w:t>Enerji yöneticisi görevlendirmekle yükümlü olmayan veya henüz enerji yöneticisi görevlendirmesi yapamamış olan kurum ve kuruluşlar, İçişleri Bakanlığı’nın 2008/55 sayılı Genelgesine göre Bina Enerji Verimliliği Sorumlusu görevlendirir.</w:t>
      </w:r>
    </w:p>
    <w:p w:rsidR="00725317" w:rsidRDefault="00725317">
      <w:pPr>
        <w:spacing w:line="15" w:lineRule="exact"/>
        <w:rPr>
          <w:rFonts w:eastAsia="Times New Roman"/>
        </w:rPr>
      </w:pPr>
    </w:p>
    <w:p w:rsidR="00725317" w:rsidRDefault="00542318">
      <w:pPr>
        <w:numPr>
          <w:ilvl w:val="0"/>
          <w:numId w:val="25"/>
        </w:numPr>
        <w:tabs>
          <w:tab w:val="left" w:pos="580"/>
        </w:tabs>
        <w:spacing w:line="238" w:lineRule="auto"/>
        <w:ind w:left="580" w:hanging="359"/>
        <w:jc w:val="both"/>
        <w:rPr>
          <w:rFonts w:eastAsia="Times New Roman"/>
        </w:rPr>
      </w:pPr>
      <w:r>
        <w:rPr>
          <w:rFonts w:eastAsia="Times New Roman"/>
        </w:rPr>
        <w:t>Kurum Enerji Yönetim Birimlerinde görevli enerji yöneticileri; kamu binalarında yapılacak enerji verimliliğini arttırıcı etüt ve proje çalışmaları çerçevesinde, yapacakları mevcut tesislerin işletilmesi, yeni tesislerin kurulması, kapasite arttırımı ve modernizasyon çalışmalarını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Belgesi’ne göre yerine getirir.</w:t>
      </w:r>
    </w:p>
    <w:p w:rsidR="00725317" w:rsidRDefault="00725317">
      <w:pPr>
        <w:spacing w:line="15" w:lineRule="exact"/>
        <w:rPr>
          <w:rFonts w:eastAsia="Times New Roman"/>
        </w:rPr>
      </w:pPr>
    </w:p>
    <w:p w:rsidR="00725317" w:rsidRDefault="00542318">
      <w:pPr>
        <w:numPr>
          <w:ilvl w:val="0"/>
          <w:numId w:val="25"/>
        </w:numPr>
        <w:tabs>
          <w:tab w:val="left" w:pos="580"/>
        </w:tabs>
        <w:spacing w:line="237" w:lineRule="auto"/>
        <w:ind w:left="580" w:hanging="359"/>
        <w:jc w:val="both"/>
        <w:rPr>
          <w:rFonts w:eastAsia="Times New Roman"/>
        </w:rPr>
      </w:pPr>
      <w:r>
        <w:rPr>
          <w:rFonts w:eastAsia="Times New Roman"/>
        </w:rPr>
        <w:t>Enerji yönetimi konusundaki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edilmesini sağlar.</w:t>
      </w:r>
    </w:p>
    <w:p w:rsidR="00725317" w:rsidRDefault="00725317">
      <w:pPr>
        <w:spacing w:line="13" w:lineRule="exact"/>
        <w:rPr>
          <w:rFonts w:eastAsia="Times New Roman"/>
        </w:rPr>
      </w:pPr>
    </w:p>
    <w:p w:rsidR="00725317" w:rsidRDefault="00542318">
      <w:pPr>
        <w:numPr>
          <w:ilvl w:val="0"/>
          <w:numId w:val="25"/>
        </w:numPr>
        <w:tabs>
          <w:tab w:val="left" w:pos="580"/>
        </w:tabs>
        <w:spacing w:line="237" w:lineRule="auto"/>
        <w:ind w:left="580" w:hanging="359"/>
        <w:jc w:val="both"/>
        <w:rPr>
          <w:rFonts w:eastAsia="Times New Roman"/>
        </w:rPr>
      </w:pPr>
      <w:r>
        <w:rPr>
          <w:rFonts w:eastAsia="Times New Roman"/>
        </w:rPr>
        <w:t>Enerji yönetimi ve verimliliği kapsamında toplantıların yapılması, enerji verimliliği çalışmalarının planlanması, denetlenmesi, raporların hazırlanması, Enerji Verimliliği Yazılımına bilgilerin girilmesi, kontrol edilmesi, Valilik Enerji Yönetim Birimi ile koordineli biçimde çalışmalarını yapar.</w:t>
      </w:r>
    </w:p>
    <w:p w:rsidR="00725317" w:rsidRDefault="00725317">
      <w:pPr>
        <w:spacing w:line="8" w:lineRule="exact"/>
        <w:rPr>
          <w:rFonts w:eastAsia="Times New Roman"/>
        </w:rPr>
      </w:pPr>
    </w:p>
    <w:p w:rsidR="00725317" w:rsidRDefault="00542318">
      <w:pPr>
        <w:numPr>
          <w:ilvl w:val="0"/>
          <w:numId w:val="25"/>
        </w:numPr>
        <w:tabs>
          <w:tab w:val="left" w:pos="580"/>
        </w:tabs>
        <w:ind w:left="580" w:hanging="359"/>
        <w:rPr>
          <w:rFonts w:eastAsia="Times New Roman"/>
          <w:sz w:val="21"/>
          <w:szCs w:val="21"/>
        </w:rPr>
      </w:pPr>
      <w:r>
        <w:rPr>
          <w:rFonts w:eastAsia="Times New Roman"/>
          <w:sz w:val="21"/>
          <w:szCs w:val="21"/>
        </w:rPr>
        <w:t xml:space="preserve">12.07.2019 tarih ve 30829 sayılı Resmi Gazetede yayımlanan </w:t>
      </w:r>
      <w:r>
        <w:rPr>
          <w:rFonts w:eastAsia="Times New Roman"/>
          <w:b/>
          <w:bCs/>
          <w:sz w:val="21"/>
          <w:szCs w:val="21"/>
        </w:rPr>
        <w:t>Sıfır Atık Yönetmeliği</w:t>
      </w:r>
      <w:r>
        <w:rPr>
          <w:rFonts w:eastAsia="Times New Roman"/>
          <w:sz w:val="21"/>
          <w:szCs w:val="21"/>
        </w:rPr>
        <w:t xml:space="preserve"> kapsamındaki</w:t>
      </w:r>
    </w:p>
    <w:p w:rsidR="00725317" w:rsidRDefault="00725317">
      <w:pPr>
        <w:spacing w:line="12" w:lineRule="exact"/>
        <w:rPr>
          <w:rFonts w:eastAsia="Times New Roman"/>
          <w:sz w:val="21"/>
          <w:szCs w:val="21"/>
        </w:rPr>
      </w:pPr>
    </w:p>
    <w:p w:rsidR="00725317" w:rsidRDefault="00542318">
      <w:pPr>
        <w:spacing w:line="237" w:lineRule="auto"/>
        <w:ind w:left="580"/>
        <w:jc w:val="both"/>
        <w:rPr>
          <w:rFonts w:eastAsia="Times New Roman"/>
          <w:sz w:val="21"/>
          <w:szCs w:val="21"/>
        </w:rPr>
      </w:pPr>
      <w:r>
        <w:rPr>
          <w:rFonts w:eastAsia="Times New Roman"/>
        </w:rPr>
        <w:t xml:space="preserve">çalışmalarının tanımlandığı </w:t>
      </w:r>
      <w:r>
        <w:rPr>
          <w:rFonts w:eastAsia="Times New Roman"/>
          <w:b/>
          <w:bCs/>
        </w:rPr>
        <w:t>İdari ve Ticari Binalar Sıfır Atık Uygulama</w:t>
      </w:r>
      <w:r>
        <w:rPr>
          <w:rFonts w:eastAsia="Times New Roman"/>
        </w:rPr>
        <w:t xml:space="preserve"> </w:t>
      </w:r>
      <w:r>
        <w:rPr>
          <w:rFonts w:eastAsia="Times New Roman"/>
          <w:b/>
          <w:bCs/>
        </w:rPr>
        <w:t>Rehberi</w:t>
      </w:r>
      <w:r>
        <w:rPr>
          <w:rFonts w:eastAsia="Times New Roman"/>
        </w:rPr>
        <w:t>ne göre hizmet verilen binalarda enerji verimliliği çalışmalarını yapar, raporlama ve resmi kurumlara yapılması gereken yasal bildirimleri takip eder.</w:t>
      </w:r>
    </w:p>
    <w:p w:rsidR="00725317" w:rsidRDefault="00725317">
      <w:pPr>
        <w:spacing w:line="9" w:lineRule="exact"/>
        <w:rPr>
          <w:rFonts w:eastAsia="Times New Roman"/>
          <w:sz w:val="21"/>
          <w:szCs w:val="21"/>
        </w:rPr>
      </w:pPr>
    </w:p>
    <w:p w:rsidR="00725317" w:rsidRDefault="00542318">
      <w:pPr>
        <w:numPr>
          <w:ilvl w:val="0"/>
          <w:numId w:val="25"/>
        </w:numPr>
        <w:tabs>
          <w:tab w:val="left" w:pos="580"/>
        </w:tabs>
        <w:spacing w:line="238" w:lineRule="auto"/>
        <w:ind w:left="580" w:hanging="359"/>
        <w:jc w:val="both"/>
        <w:rPr>
          <w:rFonts w:eastAsia="Times New Roman"/>
        </w:rPr>
      </w:pPr>
      <w:r>
        <w:rPr>
          <w:rFonts w:eastAsia="Times New Roman"/>
        </w:rPr>
        <w:t>05/12/2008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 ve bunların peryotları,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ile müteselsilen sorumludur.</w:t>
      </w:r>
    </w:p>
    <w:p w:rsidR="00725317" w:rsidRDefault="00725317">
      <w:pPr>
        <w:spacing w:line="262" w:lineRule="exact"/>
        <w:rPr>
          <w:rFonts w:eastAsia="Times New Roman"/>
        </w:rPr>
      </w:pPr>
    </w:p>
    <w:p w:rsidR="00725317" w:rsidRDefault="00542318">
      <w:pPr>
        <w:numPr>
          <w:ilvl w:val="1"/>
          <w:numId w:val="25"/>
        </w:numPr>
        <w:tabs>
          <w:tab w:val="left" w:pos="900"/>
        </w:tabs>
        <w:ind w:left="900" w:hanging="318"/>
        <w:rPr>
          <w:rFonts w:eastAsia="Times New Roman"/>
        </w:rPr>
      </w:pPr>
      <w:r>
        <w:rPr>
          <w:rFonts w:eastAsia="Times New Roman"/>
        </w:rPr>
        <w:t>Kamu Kurumlarında görevli enerji yöneticilerinin öncelikle dikkate alacağı hususlar:</w:t>
      </w:r>
    </w:p>
    <w:p w:rsidR="00725317" w:rsidRDefault="00725317">
      <w:pPr>
        <w:spacing w:line="8" w:lineRule="exact"/>
        <w:rPr>
          <w:sz w:val="20"/>
          <w:szCs w:val="20"/>
        </w:rPr>
      </w:pPr>
    </w:p>
    <w:p w:rsidR="00725317" w:rsidRDefault="00542318">
      <w:pPr>
        <w:numPr>
          <w:ilvl w:val="0"/>
          <w:numId w:val="26"/>
        </w:numPr>
        <w:tabs>
          <w:tab w:val="left" w:pos="580"/>
        </w:tabs>
        <w:spacing w:line="251" w:lineRule="auto"/>
        <w:ind w:left="580" w:hanging="359"/>
        <w:jc w:val="both"/>
        <w:rPr>
          <w:rFonts w:eastAsia="Times New Roman"/>
          <w:sz w:val="21"/>
          <w:szCs w:val="21"/>
        </w:rPr>
      </w:pPr>
      <w:r>
        <w:rPr>
          <w:rFonts w:eastAsia="Times New Roman"/>
          <w:sz w:val="21"/>
          <w:szCs w:val="21"/>
        </w:rPr>
        <w:t>Kamu kurumlarına ait enerji yöneticisi görevlendirilmesi gereken binalarda enerji verimliliğinin artırılmasına yönelik tedbirler ve bunların fayda ve maliyetlerini belirlemek üzere söz konusu binalar için şirketlere etüt yaptırır veya çalışanları arasında bina etüt-proje sertifikasına sahip personel bulunması durumunda etüdü kendi yapar. Bu etütler dayanaktaki mevzuata göre yenilenir.</w:t>
      </w:r>
    </w:p>
    <w:p w:rsidR="00725317" w:rsidRDefault="00725317">
      <w:pPr>
        <w:spacing w:line="3" w:lineRule="exact"/>
        <w:rPr>
          <w:rFonts w:eastAsia="Times New Roman"/>
          <w:sz w:val="21"/>
          <w:szCs w:val="21"/>
        </w:rPr>
      </w:pPr>
    </w:p>
    <w:p w:rsidR="00725317" w:rsidRDefault="00542318">
      <w:pPr>
        <w:numPr>
          <w:ilvl w:val="0"/>
          <w:numId w:val="26"/>
        </w:numPr>
        <w:tabs>
          <w:tab w:val="left" w:pos="580"/>
        </w:tabs>
        <w:spacing w:line="237" w:lineRule="auto"/>
        <w:ind w:left="580" w:right="20" w:hanging="359"/>
        <w:jc w:val="both"/>
        <w:rPr>
          <w:rFonts w:eastAsia="Times New Roman"/>
        </w:rPr>
      </w:pPr>
      <w:r>
        <w:rPr>
          <w:rFonts w:eastAsia="Times New Roman"/>
        </w:rPr>
        <w:t>Kamu kurum ve kuruluşları bu etütlerin yapılması için gerekli koşulları sağlar. Etüdün tamamlanmasını takip eden yıllarda, kurum ve kuruluşların bütçelerinde bakım ve idameye ilişkin konulan ödenekler öncelikle bu etütler ile belirlenen önlemlerin uygulanmasına ilişkin projelerin hazırlanması ve uygulanması için kullanılır.</w:t>
      </w:r>
    </w:p>
    <w:p w:rsidR="00725317" w:rsidRDefault="00725317">
      <w:pPr>
        <w:spacing w:line="13" w:lineRule="exact"/>
        <w:rPr>
          <w:rFonts w:eastAsia="Times New Roman"/>
        </w:rPr>
      </w:pPr>
    </w:p>
    <w:p w:rsidR="00725317" w:rsidRDefault="00542318">
      <w:pPr>
        <w:numPr>
          <w:ilvl w:val="0"/>
          <w:numId w:val="26"/>
        </w:numPr>
        <w:tabs>
          <w:tab w:val="left" w:pos="580"/>
        </w:tabs>
        <w:spacing w:line="235" w:lineRule="auto"/>
        <w:ind w:left="580" w:right="20" w:hanging="359"/>
        <w:jc w:val="both"/>
        <w:rPr>
          <w:rFonts w:eastAsia="Times New Roman"/>
        </w:rPr>
      </w:pPr>
      <w:r>
        <w:rPr>
          <w:rFonts w:eastAsia="Times New Roman"/>
        </w:rPr>
        <w:t>Kamu kurumlarında yapılan veya yaptırılan etütlere ilişkin raporlar ve etütler ile belirlenen önlemlerin uygulanmasına ilişkin projelerin birer sureti ilgili kurum veya kuruluş tarafından ETKB’na gönderilir.</w:t>
      </w:r>
    </w:p>
    <w:p w:rsidR="00725317" w:rsidRDefault="00725317">
      <w:pPr>
        <w:spacing w:line="131" w:lineRule="exact"/>
        <w:rPr>
          <w:sz w:val="20"/>
          <w:szCs w:val="20"/>
        </w:rPr>
      </w:pPr>
    </w:p>
    <w:p w:rsidR="00725317" w:rsidRDefault="00542318">
      <w:pPr>
        <w:jc w:val="right"/>
        <w:rPr>
          <w:sz w:val="20"/>
          <w:szCs w:val="20"/>
        </w:rPr>
      </w:pPr>
      <w:r>
        <w:rPr>
          <w:rFonts w:ascii="Calibri" w:eastAsia="Calibri" w:hAnsi="Calibri" w:cs="Calibri"/>
        </w:rPr>
        <w:t>8</w:t>
      </w:r>
    </w:p>
    <w:p w:rsidR="00725317" w:rsidRDefault="00725317">
      <w:pPr>
        <w:sectPr w:rsidR="00725317">
          <w:pgSz w:w="11900" w:h="16838"/>
          <w:pgMar w:top="1249" w:right="1169" w:bottom="472" w:left="1440" w:header="0" w:footer="0" w:gutter="0"/>
          <w:cols w:space="708" w:equalWidth="0">
            <w:col w:w="9300"/>
          </w:cols>
        </w:sectPr>
      </w:pPr>
    </w:p>
    <w:p w:rsidR="00725317" w:rsidRDefault="00542318">
      <w:pPr>
        <w:numPr>
          <w:ilvl w:val="0"/>
          <w:numId w:val="27"/>
        </w:numPr>
        <w:tabs>
          <w:tab w:val="left" w:pos="720"/>
        </w:tabs>
        <w:spacing w:line="237" w:lineRule="auto"/>
        <w:ind w:left="720" w:hanging="359"/>
        <w:jc w:val="both"/>
        <w:rPr>
          <w:rFonts w:eastAsia="Times New Roman"/>
        </w:rPr>
      </w:pPr>
      <w:bookmarkStart w:id="9" w:name="page10"/>
      <w:bookmarkEnd w:id="9"/>
      <w:r>
        <w:rPr>
          <w:rFonts w:eastAsia="Times New Roman"/>
        </w:rPr>
        <w:lastRenderedPageBreak/>
        <w:t>Kamu Binalarında Tasarruf Hedefi ve Uygulama Rehberi’ ne göre asgari enerji tasarrufu sağlanabilmesi amacıyla kurum ve kuruluş faaliyetlerine uygun şekilde, birim-alan, kişi-birim, mal-birim hizmet-birim gibi kriter başına tükettikleri birim enerjilerin belirlenmesi ve ETKB tarafından belirlenen formatta ETKB’ye bildirir,</w:t>
      </w:r>
    </w:p>
    <w:p w:rsidR="00725317" w:rsidRDefault="00725317">
      <w:pPr>
        <w:spacing w:line="13" w:lineRule="exact"/>
        <w:rPr>
          <w:rFonts w:eastAsia="Times New Roman"/>
        </w:rPr>
      </w:pPr>
    </w:p>
    <w:p w:rsidR="00725317" w:rsidRDefault="00542318">
      <w:pPr>
        <w:numPr>
          <w:ilvl w:val="0"/>
          <w:numId w:val="27"/>
        </w:numPr>
        <w:tabs>
          <w:tab w:val="left" w:pos="720"/>
        </w:tabs>
        <w:spacing w:line="250" w:lineRule="auto"/>
        <w:ind w:left="720" w:hanging="359"/>
        <w:jc w:val="both"/>
        <w:rPr>
          <w:rFonts w:eastAsia="Times New Roman"/>
          <w:sz w:val="21"/>
          <w:szCs w:val="21"/>
        </w:rPr>
      </w:pPr>
      <w:r>
        <w:rPr>
          <w:rFonts w:eastAsia="Times New Roman"/>
          <w:sz w:val="21"/>
          <w:szCs w:val="21"/>
        </w:rPr>
        <w:t>Enerji Verimliliği Denetim Yönetmeliği gereği Bakanlık denetçilerinin, Valilik Enerji Yönetim Birimi Yönergesi gereği enerji yöneticisi, çalışanları ve proje uzmanlarının yerinde yapacağı denetleme ve incelemeler için talep edilen her türlü bilgi ve belgeyi verir ve gereken şartların sağlar,</w:t>
      </w:r>
    </w:p>
    <w:p w:rsidR="00725317" w:rsidRDefault="00725317">
      <w:pPr>
        <w:spacing w:line="4" w:lineRule="exact"/>
        <w:rPr>
          <w:rFonts w:eastAsia="Times New Roman"/>
          <w:sz w:val="21"/>
          <w:szCs w:val="21"/>
        </w:rPr>
      </w:pPr>
    </w:p>
    <w:p w:rsidR="00725317" w:rsidRDefault="00542318">
      <w:pPr>
        <w:numPr>
          <w:ilvl w:val="0"/>
          <w:numId w:val="27"/>
        </w:numPr>
        <w:tabs>
          <w:tab w:val="left" w:pos="720"/>
        </w:tabs>
        <w:spacing w:line="237" w:lineRule="auto"/>
        <w:ind w:left="720" w:right="20" w:hanging="359"/>
        <w:jc w:val="both"/>
        <w:rPr>
          <w:rFonts w:eastAsia="Times New Roman"/>
        </w:rPr>
      </w:pPr>
      <w:r>
        <w:rPr>
          <w:rFonts w:eastAsia="Times New Roman"/>
        </w:rPr>
        <w:t>Kamu kurumlarına ait bina ve eklentilerde enerji verimliliğinin artırılmasına yönelik etüdlerle belirlenen önlemlerin uygulanmasına ilişkin olarak, tasarruf veya performans garantili proje uygulamaları, periyodik bakım, onarım ve kurulumda hizmet alınacak veya sözleşme yapılacak tüzel kişilerin yetkilendirilmiş olması şarttır.</w:t>
      </w:r>
    </w:p>
    <w:p w:rsidR="00725317" w:rsidRDefault="00725317">
      <w:pPr>
        <w:spacing w:line="13" w:lineRule="exact"/>
        <w:rPr>
          <w:rFonts w:eastAsia="Times New Roman"/>
        </w:rPr>
      </w:pPr>
    </w:p>
    <w:p w:rsidR="00725317" w:rsidRDefault="00542318">
      <w:pPr>
        <w:numPr>
          <w:ilvl w:val="0"/>
          <w:numId w:val="27"/>
        </w:numPr>
        <w:tabs>
          <w:tab w:val="left" w:pos="720"/>
        </w:tabs>
        <w:spacing w:line="232" w:lineRule="auto"/>
        <w:ind w:left="720" w:right="20" w:hanging="359"/>
        <w:rPr>
          <w:rFonts w:eastAsia="Times New Roman"/>
        </w:rPr>
      </w:pPr>
      <w:r>
        <w:rPr>
          <w:rFonts w:eastAsia="Times New Roman"/>
        </w:rPr>
        <w:t>Serbest tüketici kapsamında olan kamu kurumlarının indirimli elektrik, doğalgaz ve su anlaşmaları için altyapı oluştur ve sözleşme hazırlar.</w:t>
      </w:r>
    </w:p>
    <w:p w:rsidR="00725317" w:rsidRDefault="00725317">
      <w:pPr>
        <w:spacing w:line="15" w:lineRule="exact"/>
        <w:rPr>
          <w:rFonts w:eastAsia="Times New Roman"/>
        </w:rPr>
      </w:pPr>
    </w:p>
    <w:p w:rsidR="00725317" w:rsidRDefault="00542318">
      <w:pPr>
        <w:numPr>
          <w:ilvl w:val="0"/>
          <w:numId w:val="27"/>
        </w:numPr>
        <w:tabs>
          <w:tab w:val="left" w:pos="720"/>
        </w:tabs>
        <w:spacing w:line="235" w:lineRule="auto"/>
        <w:ind w:left="720" w:right="20" w:hanging="359"/>
        <w:rPr>
          <w:rFonts w:eastAsia="Times New Roman"/>
        </w:rPr>
      </w:pPr>
      <w:r>
        <w:rPr>
          <w:rFonts w:eastAsia="Times New Roman"/>
        </w:rPr>
        <w:t>ETKB tarafından yapılacak veya şirketlere yaptırılacak etüt çalışmaları için gerekli koşulların sağlanması zorunludur.</w:t>
      </w:r>
    </w:p>
    <w:p w:rsidR="00725317" w:rsidRDefault="00725317">
      <w:pPr>
        <w:spacing w:line="8" w:lineRule="exact"/>
        <w:rPr>
          <w:rFonts w:eastAsia="Times New Roman"/>
        </w:rPr>
      </w:pPr>
    </w:p>
    <w:p w:rsidR="00725317" w:rsidRDefault="00542318">
      <w:pPr>
        <w:numPr>
          <w:ilvl w:val="0"/>
          <w:numId w:val="27"/>
        </w:numPr>
        <w:tabs>
          <w:tab w:val="left" w:pos="720"/>
        </w:tabs>
        <w:ind w:left="720" w:hanging="359"/>
        <w:rPr>
          <w:rFonts w:eastAsia="Times New Roman"/>
          <w:sz w:val="21"/>
          <w:szCs w:val="21"/>
        </w:rPr>
      </w:pPr>
      <w:r>
        <w:rPr>
          <w:rFonts w:eastAsia="Times New Roman"/>
          <w:sz w:val="21"/>
          <w:szCs w:val="21"/>
        </w:rPr>
        <w:t xml:space="preserve">12/07/2019 tarih ve 30829 sayılı Resmi Gazetede yayımlanan </w:t>
      </w:r>
      <w:r>
        <w:rPr>
          <w:rFonts w:eastAsia="Times New Roman"/>
          <w:b/>
          <w:bCs/>
          <w:sz w:val="21"/>
          <w:szCs w:val="21"/>
        </w:rPr>
        <w:t>Sıfır Atık Yönetmeliği</w:t>
      </w:r>
      <w:r>
        <w:rPr>
          <w:rFonts w:eastAsia="Times New Roman"/>
          <w:sz w:val="21"/>
          <w:szCs w:val="21"/>
        </w:rPr>
        <w:t xml:space="preserve"> kapsamındaki</w:t>
      </w:r>
    </w:p>
    <w:p w:rsidR="00725317" w:rsidRDefault="00725317">
      <w:pPr>
        <w:spacing w:line="12" w:lineRule="exact"/>
        <w:rPr>
          <w:rFonts w:eastAsia="Times New Roman"/>
          <w:sz w:val="21"/>
          <w:szCs w:val="21"/>
        </w:rPr>
      </w:pPr>
    </w:p>
    <w:p w:rsidR="00725317" w:rsidRDefault="00542318">
      <w:pPr>
        <w:spacing w:line="237" w:lineRule="auto"/>
        <w:ind w:left="720"/>
        <w:jc w:val="both"/>
        <w:rPr>
          <w:rFonts w:eastAsia="Times New Roman"/>
          <w:sz w:val="21"/>
          <w:szCs w:val="21"/>
        </w:rPr>
      </w:pPr>
      <w:r>
        <w:rPr>
          <w:rFonts w:eastAsia="Times New Roman"/>
        </w:rPr>
        <w:t xml:space="preserve">çalışmaların tanımlandığı </w:t>
      </w:r>
      <w:r>
        <w:rPr>
          <w:rFonts w:eastAsia="Times New Roman"/>
          <w:b/>
          <w:bCs/>
        </w:rPr>
        <w:t>İdari ve Ticari Binalar Sıfır Atık Uygulama Rehberi</w:t>
      </w:r>
      <w:r>
        <w:rPr>
          <w:rFonts w:eastAsia="Times New Roman"/>
        </w:rPr>
        <w:t>ne göre hizmet verdikleri binalarda enerji verimliliği çalışmalarını yapar, raporlama ve resmi kurumlara yapılması gereken yasal bildirimleri takip eder.</w:t>
      </w:r>
    </w:p>
    <w:p w:rsidR="00725317" w:rsidRDefault="00725317">
      <w:pPr>
        <w:spacing w:line="200" w:lineRule="exact"/>
        <w:rPr>
          <w:sz w:val="20"/>
          <w:szCs w:val="20"/>
        </w:rPr>
      </w:pPr>
    </w:p>
    <w:p w:rsidR="00725317" w:rsidRDefault="00725317">
      <w:pPr>
        <w:spacing w:line="312" w:lineRule="exact"/>
        <w:rPr>
          <w:sz w:val="20"/>
          <w:szCs w:val="20"/>
        </w:rPr>
      </w:pPr>
    </w:p>
    <w:p w:rsidR="00725317" w:rsidRDefault="00542318">
      <w:pPr>
        <w:rPr>
          <w:sz w:val="20"/>
          <w:szCs w:val="20"/>
        </w:rPr>
      </w:pPr>
      <w:r>
        <w:rPr>
          <w:rFonts w:eastAsia="Times New Roman"/>
          <w:b/>
          <w:bCs/>
        </w:rPr>
        <w:t>Sorumluluk, kontrol ve rapor verme esasları:</w:t>
      </w:r>
    </w:p>
    <w:p w:rsidR="00725317" w:rsidRDefault="00725317">
      <w:pPr>
        <w:spacing w:line="3" w:lineRule="exact"/>
        <w:rPr>
          <w:sz w:val="20"/>
          <w:szCs w:val="20"/>
        </w:rPr>
      </w:pPr>
    </w:p>
    <w:p w:rsidR="00725317" w:rsidRDefault="00542318">
      <w:pPr>
        <w:spacing w:line="235" w:lineRule="auto"/>
        <w:rPr>
          <w:sz w:val="20"/>
          <w:szCs w:val="20"/>
        </w:rPr>
      </w:pPr>
      <w:r>
        <w:rPr>
          <w:rFonts w:eastAsia="Times New Roman"/>
          <w:b/>
          <w:bCs/>
        </w:rPr>
        <w:t xml:space="preserve">MADDE 13 </w:t>
      </w:r>
      <w:r>
        <w:rPr>
          <w:rFonts w:eastAsia="Times New Roman"/>
        </w:rPr>
        <w:t>– (1) Bu Yönerge hükümlerinin uygulanmasından Kamu Kurum ve Kuruluşları</w:t>
      </w:r>
      <w:r>
        <w:rPr>
          <w:rFonts w:eastAsia="Times New Roman"/>
          <w:b/>
          <w:bCs/>
        </w:rPr>
        <w:t xml:space="preserve"> </w:t>
      </w:r>
      <w:r>
        <w:rPr>
          <w:rFonts w:eastAsia="Times New Roman"/>
        </w:rPr>
        <w:t>ve buralarda</w:t>
      </w:r>
      <w:r>
        <w:rPr>
          <w:rFonts w:eastAsia="Times New Roman"/>
          <w:b/>
          <w:bCs/>
        </w:rPr>
        <w:t xml:space="preserve"> </w:t>
      </w:r>
      <w:r>
        <w:rPr>
          <w:rFonts w:eastAsia="Times New Roman"/>
        </w:rPr>
        <w:t>görevlendirilen Enerji Yöneticileri veya Kurum Bina Enerji Verimliliği Sorumluları sorumludur.</w:t>
      </w:r>
    </w:p>
    <w:p w:rsidR="00725317" w:rsidRDefault="00725317">
      <w:pPr>
        <w:spacing w:line="13" w:lineRule="exact"/>
        <w:rPr>
          <w:sz w:val="20"/>
          <w:szCs w:val="20"/>
        </w:rPr>
      </w:pPr>
    </w:p>
    <w:p w:rsidR="00725317" w:rsidRDefault="00542318">
      <w:pPr>
        <w:numPr>
          <w:ilvl w:val="0"/>
          <w:numId w:val="28"/>
        </w:numPr>
        <w:tabs>
          <w:tab w:val="left" w:pos="1023"/>
        </w:tabs>
        <w:spacing w:line="235" w:lineRule="auto"/>
        <w:ind w:firstLine="722"/>
        <w:jc w:val="both"/>
        <w:rPr>
          <w:rFonts w:eastAsia="Times New Roman"/>
        </w:rPr>
      </w:pPr>
      <w:r>
        <w:rPr>
          <w:rFonts w:eastAsia="Times New Roman"/>
        </w:rPr>
        <w:t>Yönerge hükümlerinin gereğince uygulanıp uygulanmadığı Bakanlık Müfettişleri, Valilik Enerji Yönetim Birimi’nde görevlendirilen Enerji Yöneticileri tarafından denetlenir, gerektiğinde Vali’ye sunulmak üzere rapor düzenlenir.</w:t>
      </w:r>
    </w:p>
    <w:p w:rsidR="00725317" w:rsidRDefault="00725317">
      <w:pPr>
        <w:spacing w:line="263" w:lineRule="exact"/>
        <w:rPr>
          <w:sz w:val="20"/>
          <w:szCs w:val="20"/>
        </w:rPr>
      </w:pPr>
    </w:p>
    <w:p w:rsidR="00725317" w:rsidRDefault="00542318">
      <w:pPr>
        <w:jc w:val="center"/>
        <w:rPr>
          <w:sz w:val="20"/>
          <w:szCs w:val="20"/>
        </w:rPr>
      </w:pPr>
      <w:r>
        <w:rPr>
          <w:rFonts w:eastAsia="Times New Roman"/>
          <w:b/>
          <w:bCs/>
        </w:rPr>
        <w:t>ÜÇÜNCÜ BÖLÜM</w:t>
      </w:r>
    </w:p>
    <w:p w:rsidR="00725317" w:rsidRDefault="00542318">
      <w:pPr>
        <w:spacing w:line="236" w:lineRule="auto"/>
        <w:jc w:val="center"/>
        <w:rPr>
          <w:sz w:val="20"/>
          <w:szCs w:val="20"/>
        </w:rPr>
      </w:pPr>
      <w:r>
        <w:rPr>
          <w:rFonts w:eastAsia="Times New Roman"/>
          <w:b/>
          <w:bCs/>
        </w:rPr>
        <w:t>Değişiklik ve Dağıtım Esasları</w:t>
      </w:r>
    </w:p>
    <w:p w:rsidR="00725317" w:rsidRDefault="00725317">
      <w:pPr>
        <w:spacing w:line="257" w:lineRule="exact"/>
        <w:rPr>
          <w:sz w:val="20"/>
          <w:szCs w:val="20"/>
        </w:rPr>
      </w:pPr>
    </w:p>
    <w:p w:rsidR="00725317" w:rsidRDefault="00542318">
      <w:pPr>
        <w:rPr>
          <w:sz w:val="20"/>
          <w:szCs w:val="20"/>
        </w:rPr>
      </w:pPr>
      <w:r>
        <w:rPr>
          <w:rFonts w:eastAsia="Times New Roman"/>
          <w:b/>
          <w:bCs/>
        </w:rPr>
        <w:t>Değişiklik esasları:</w:t>
      </w:r>
    </w:p>
    <w:p w:rsidR="00725317" w:rsidRDefault="00725317">
      <w:pPr>
        <w:spacing w:line="3" w:lineRule="exact"/>
        <w:rPr>
          <w:sz w:val="20"/>
          <w:szCs w:val="20"/>
        </w:rPr>
      </w:pPr>
    </w:p>
    <w:p w:rsidR="00725317" w:rsidRDefault="00542318">
      <w:pPr>
        <w:spacing w:line="237" w:lineRule="auto"/>
        <w:jc w:val="both"/>
        <w:rPr>
          <w:sz w:val="20"/>
          <w:szCs w:val="20"/>
        </w:rPr>
      </w:pPr>
      <w:r>
        <w:rPr>
          <w:rFonts w:eastAsia="Times New Roman"/>
          <w:b/>
          <w:bCs/>
        </w:rPr>
        <w:t>MADDE 14</w:t>
      </w:r>
      <w:r>
        <w:rPr>
          <w:rFonts w:eastAsia="Times New Roman"/>
        </w:rPr>
        <w:t>–</w:t>
      </w:r>
      <w:r>
        <w:rPr>
          <w:rFonts w:eastAsia="Times New Roman"/>
          <w:b/>
          <w:bCs/>
        </w:rPr>
        <w:t xml:space="preserve"> </w:t>
      </w:r>
      <w:r>
        <w:rPr>
          <w:rFonts w:eastAsia="Times New Roman"/>
        </w:rPr>
        <w:t>(1) Bu yönergede, mevzuattaki değişiklikler ve ihtiyaçlar göz önüne alınarak, Teftiş Kurulu</w:t>
      </w:r>
      <w:r>
        <w:rPr>
          <w:rFonts w:eastAsia="Times New Roman"/>
          <w:b/>
          <w:bCs/>
        </w:rPr>
        <w:t xml:space="preserve"> </w:t>
      </w:r>
      <w:r>
        <w:rPr>
          <w:rFonts w:eastAsia="Times New Roman"/>
        </w:rPr>
        <w:t>Başkanlığınca veya İl Enerji Yöneticisinin teklifi üzerine, Valilik Enerji Yönetim Birimi’nin koordinesinde hazırlanan değişiklik teklifleri, ETKB’nın onayından sonra uygulamaya konulur.</w:t>
      </w:r>
    </w:p>
    <w:p w:rsidR="00725317" w:rsidRDefault="00725317">
      <w:pPr>
        <w:spacing w:line="257" w:lineRule="exact"/>
        <w:rPr>
          <w:sz w:val="20"/>
          <w:szCs w:val="20"/>
        </w:rPr>
      </w:pPr>
    </w:p>
    <w:p w:rsidR="00725317" w:rsidRDefault="00542318">
      <w:pPr>
        <w:rPr>
          <w:sz w:val="20"/>
          <w:szCs w:val="20"/>
        </w:rPr>
      </w:pPr>
      <w:r>
        <w:rPr>
          <w:rFonts w:eastAsia="Times New Roman"/>
          <w:b/>
          <w:bCs/>
        </w:rPr>
        <w:t>Dağıtım esasları:</w:t>
      </w:r>
    </w:p>
    <w:p w:rsidR="00725317" w:rsidRDefault="00542318">
      <w:pPr>
        <w:spacing w:line="236" w:lineRule="auto"/>
        <w:rPr>
          <w:sz w:val="20"/>
          <w:szCs w:val="20"/>
        </w:rPr>
      </w:pPr>
      <w:r>
        <w:rPr>
          <w:rFonts w:eastAsia="Times New Roman"/>
          <w:b/>
          <w:bCs/>
        </w:rPr>
        <w:t xml:space="preserve">MADDE 15 </w:t>
      </w:r>
      <w:r>
        <w:rPr>
          <w:rFonts w:eastAsia="Times New Roman"/>
        </w:rPr>
        <w:t>- (1) Bu yönerge gizli olmayıp, tüm Kamu Kurum ve Kuruluşlarına dağıtılır.</w:t>
      </w:r>
    </w:p>
    <w:p w:rsidR="00725317" w:rsidRDefault="00725317">
      <w:pPr>
        <w:spacing w:line="257" w:lineRule="exact"/>
        <w:rPr>
          <w:sz w:val="20"/>
          <w:szCs w:val="20"/>
        </w:rPr>
      </w:pPr>
    </w:p>
    <w:p w:rsidR="00725317" w:rsidRDefault="00542318">
      <w:pPr>
        <w:ind w:right="-459"/>
        <w:jc w:val="center"/>
        <w:rPr>
          <w:sz w:val="20"/>
          <w:szCs w:val="20"/>
        </w:rPr>
      </w:pPr>
      <w:r>
        <w:rPr>
          <w:rFonts w:eastAsia="Times New Roman"/>
          <w:b/>
          <w:bCs/>
        </w:rPr>
        <w:t>DÖRDÜNCÜ BÖLÜM</w:t>
      </w:r>
    </w:p>
    <w:p w:rsidR="00725317" w:rsidRDefault="00725317">
      <w:pPr>
        <w:spacing w:line="1" w:lineRule="exact"/>
        <w:rPr>
          <w:sz w:val="20"/>
          <w:szCs w:val="20"/>
        </w:rPr>
      </w:pPr>
    </w:p>
    <w:p w:rsidR="00725317" w:rsidRDefault="00542318">
      <w:pPr>
        <w:ind w:right="-459"/>
        <w:jc w:val="center"/>
        <w:rPr>
          <w:sz w:val="20"/>
          <w:szCs w:val="20"/>
        </w:rPr>
      </w:pPr>
      <w:r>
        <w:rPr>
          <w:rFonts w:eastAsia="Times New Roman"/>
          <w:b/>
          <w:bCs/>
        </w:rPr>
        <w:t>Verimlilik Artırıcı Önlemler</w:t>
      </w:r>
    </w:p>
    <w:p w:rsidR="00725317" w:rsidRDefault="00725317">
      <w:pPr>
        <w:spacing w:line="200" w:lineRule="exact"/>
        <w:rPr>
          <w:sz w:val="20"/>
          <w:szCs w:val="20"/>
        </w:rPr>
      </w:pPr>
    </w:p>
    <w:p w:rsidR="00725317" w:rsidRDefault="00725317">
      <w:pPr>
        <w:spacing w:line="306" w:lineRule="exact"/>
        <w:rPr>
          <w:sz w:val="20"/>
          <w:szCs w:val="20"/>
        </w:rPr>
      </w:pPr>
    </w:p>
    <w:p w:rsidR="00725317" w:rsidRDefault="00542318">
      <w:pPr>
        <w:rPr>
          <w:sz w:val="20"/>
          <w:szCs w:val="20"/>
        </w:rPr>
      </w:pPr>
      <w:r>
        <w:rPr>
          <w:rFonts w:eastAsia="Times New Roman"/>
          <w:b/>
          <w:bCs/>
        </w:rPr>
        <w:t>Enerji verimliliğinin artırılması için alınabilecek öncelikli tedbirler:</w:t>
      </w:r>
    </w:p>
    <w:p w:rsidR="00725317" w:rsidRDefault="00725317">
      <w:pPr>
        <w:spacing w:line="8" w:lineRule="exact"/>
        <w:rPr>
          <w:sz w:val="20"/>
          <w:szCs w:val="20"/>
        </w:rPr>
      </w:pPr>
    </w:p>
    <w:p w:rsidR="00725317" w:rsidRDefault="00542318">
      <w:pPr>
        <w:spacing w:line="238" w:lineRule="auto"/>
        <w:jc w:val="both"/>
        <w:rPr>
          <w:sz w:val="20"/>
          <w:szCs w:val="20"/>
        </w:rPr>
      </w:pPr>
      <w:r>
        <w:rPr>
          <w:rFonts w:eastAsia="Times New Roman"/>
          <w:b/>
          <w:bCs/>
        </w:rPr>
        <w:t xml:space="preserve">MADDE 16 </w:t>
      </w:r>
      <w:r>
        <w:rPr>
          <w:rFonts w:eastAsia="Times New Roman"/>
        </w:rPr>
        <w:t>–</w:t>
      </w:r>
      <w:r>
        <w:rPr>
          <w:rFonts w:eastAsia="Times New Roman"/>
          <w:b/>
          <w:bCs/>
        </w:rPr>
        <w:t xml:space="preserve"> </w:t>
      </w:r>
      <w:r>
        <w:rPr>
          <w:rFonts w:eastAsia="Times New Roman"/>
        </w:rPr>
        <w:t>(1) Kamu kurumlarının enerji kullanımlarını 5627 sayılı Enerji Verimliliği Kanunu ve bu</w:t>
      </w:r>
      <w:r>
        <w:rPr>
          <w:rFonts w:eastAsia="Times New Roman"/>
          <w:b/>
          <w:bCs/>
        </w:rPr>
        <w:t xml:space="preserve"> </w:t>
      </w:r>
      <w:r>
        <w:rPr>
          <w:rFonts w:eastAsia="Times New Roman"/>
        </w:rPr>
        <w:t>Kanuna göre çıkarılan yönetmelik, genelge, tebliğler ile İçişleri Bakanlığı’nın 2008/55 sayılı Genelgesi, 2019/18 sayılı Cumhurbaşkanlığı’nın Kamu Binalarında Enerji Tasarrufu konulu Genelgesi, Kurum Binalarında Tasarruf Hedefi ve Uygulama Rehberi, 2012- 2023 Enerji Verimliliği Strateji Belgesi ve Eylem Planına göre öncelikli tedbirler alınır.</w:t>
      </w:r>
    </w:p>
    <w:p w:rsidR="00725317" w:rsidRDefault="00725317">
      <w:pPr>
        <w:spacing w:line="263" w:lineRule="exact"/>
        <w:rPr>
          <w:sz w:val="20"/>
          <w:szCs w:val="20"/>
        </w:rPr>
      </w:pPr>
    </w:p>
    <w:p w:rsidR="00725317" w:rsidRDefault="00542318">
      <w:pPr>
        <w:numPr>
          <w:ilvl w:val="0"/>
          <w:numId w:val="29"/>
        </w:numPr>
        <w:tabs>
          <w:tab w:val="left" w:pos="1071"/>
        </w:tabs>
        <w:spacing w:line="238" w:lineRule="auto"/>
        <w:ind w:firstLine="722"/>
        <w:jc w:val="both"/>
        <w:rPr>
          <w:rFonts w:eastAsia="Times New Roman"/>
        </w:rPr>
      </w:pPr>
      <w:r>
        <w:rPr>
          <w:rFonts w:eastAsia="Times New Roman"/>
        </w:rPr>
        <w:t>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w:t>
      </w:r>
    </w:p>
    <w:p w:rsidR="00725317" w:rsidRDefault="00725317">
      <w:pPr>
        <w:spacing w:line="382" w:lineRule="exact"/>
        <w:rPr>
          <w:sz w:val="20"/>
          <w:szCs w:val="20"/>
        </w:rPr>
      </w:pPr>
    </w:p>
    <w:p w:rsidR="00725317" w:rsidRDefault="00542318">
      <w:pPr>
        <w:ind w:left="9320"/>
        <w:rPr>
          <w:sz w:val="20"/>
          <w:szCs w:val="20"/>
        </w:rPr>
      </w:pPr>
      <w:r>
        <w:rPr>
          <w:rFonts w:ascii="Calibri" w:eastAsia="Calibri" w:hAnsi="Calibri" w:cs="Calibri"/>
        </w:rPr>
        <w:t>9</w:t>
      </w:r>
    </w:p>
    <w:p w:rsidR="00725317" w:rsidRDefault="00725317">
      <w:pPr>
        <w:sectPr w:rsidR="00725317">
          <w:pgSz w:w="11900" w:h="16838"/>
          <w:pgMar w:top="995" w:right="1169" w:bottom="472" w:left="1300" w:header="0" w:footer="0" w:gutter="0"/>
          <w:cols w:space="708" w:equalWidth="0">
            <w:col w:w="9440"/>
          </w:cols>
        </w:sectPr>
      </w:pPr>
    </w:p>
    <w:p w:rsidR="00725317" w:rsidRDefault="00542318">
      <w:pPr>
        <w:jc w:val="center"/>
        <w:rPr>
          <w:sz w:val="20"/>
          <w:szCs w:val="20"/>
        </w:rPr>
      </w:pPr>
      <w:bookmarkStart w:id="10" w:name="page11"/>
      <w:bookmarkEnd w:id="10"/>
      <w:r>
        <w:rPr>
          <w:rFonts w:eastAsia="Times New Roman"/>
          <w:b/>
          <w:bCs/>
        </w:rPr>
        <w:lastRenderedPageBreak/>
        <w:t>BEŞİNCİ BÖLÜM</w:t>
      </w:r>
    </w:p>
    <w:p w:rsidR="00725317" w:rsidRDefault="00725317">
      <w:pPr>
        <w:spacing w:line="1" w:lineRule="exact"/>
        <w:rPr>
          <w:sz w:val="20"/>
          <w:szCs w:val="20"/>
        </w:rPr>
      </w:pPr>
    </w:p>
    <w:p w:rsidR="00725317" w:rsidRDefault="00542318">
      <w:pPr>
        <w:ind w:right="20"/>
        <w:jc w:val="center"/>
        <w:rPr>
          <w:sz w:val="20"/>
          <w:szCs w:val="20"/>
        </w:rPr>
      </w:pPr>
      <w:r>
        <w:rPr>
          <w:rFonts w:eastAsia="Times New Roman"/>
          <w:b/>
          <w:bCs/>
        </w:rPr>
        <w:t>Bilgi Verme Yükümlülüğü ve İdarî Yaptırımlar</w:t>
      </w:r>
    </w:p>
    <w:p w:rsidR="00725317" w:rsidRDefault="00725317">
      <w:pPr>
        <w:spacing w:line="200" w:lineRule="exact"/>
        <w:rPr>
          <w:sz w:val="20"/>
          <w:szCs w:val="20"/>
        </w:rPr>
      </w:pPr>
    </w:p>
    <w:p w:rsidR="00725317" w:rsidRDefault="00725317">
      <w:pPr>
        <w:spacing w:line="305" w:lineRule="exact"/>
        <w:rPr>
          <w:sz w:val="20"/>
          <w:szCs w:val="20"/>
        </w:rPr>
      </w:pPr>
    </w:p>
    <w:p w:rsidR="00725317" w:rsidRDefault="00542318">
      <w:pPr>
        <w:rPr>
          <w:sz w:val="20"/>
          <w:szCs w:val="20"/>
        </w:rPr>
      </w:pPr>
      <w:r>
        <w:rPr>
          <w:rFonts w:eastAsia="Times New Roman"/>
          <w:b/>
          <w:bCs/>
        </w:rPr>
        <w:t>Bilgi verme yükümlülüğü:</w:t>
      </w:r>
    </w:p>
    <w:p w:rsidR="00725317" w:rsidRDefault="00725317">
      <w:pPr>
        <w:spacing w:line="3" w:lineRule="exact"/>
        <w:rPr>
          <w:sz w:val="20"/>
          <w:szCs w:val="20"/>
        </w:rPr>
      </w:pPr>
    </w:p>
    <w:p w:rsidR="00725317" w:rsidRDefault="00542318">
      <w:pPr>
        <w:spacing w:line="237" w:lineRule="auto"/>
        <w:jc w:val="both"/>
        <w:rPr>
          <w:sz w:val="20"/>
          <w:szCs w:val="20"/>
        </w:rPr>
      </w:pPr>
      <w:r>
        <w:rPr>
          <w:rFonts w:eastAsia="Times New Roman"/>
          <w:b/>
          <w:bCs/>
        </w:rPr>
        <w:t xml:space="preserve">MADDE 17 </w:t>
      </w:r>
      <w:r>
        <w:rPr>
          <w:rFonts w:eastAsia="Times New Roman"/>
        </w:rPr>
        <w:t>–</w:t>
      </w:r>
      <w:r>
        <w:rPr>
          <w:rFonts w:eastAsia="Times New Roman"/>
          <w:b/>
          <w:bCs/>
        </w:rPr>
        <w:t xml:space="preserve"> </w:t>
      </w:r>
      <w:r>
        <w:rPr>
          <w:rFonts w:eastAsia="Times New Roman"/>
        </w:rPr>
        <w:t>(1)</w:t>
      </w:r>
      <w:r>
        <w:rPr>
          <w:rFonts w:eastAsia="Times New Roman"/>
          <w:b/>
          <w:bCs/>
        </w:rPr>
        <w:t xml:space="preserve"> </w:t>
      </w:r>
      <w:r>
        <w:rPr>
          <w:rFonts w:eastAsia="Times New Roman"/>
        </w:rPr>
        <w:t>Enerji Verimliliği Yazılımına</w:t>
      </w:r>
      <w:r>
        <w:rPr>
          <w:rFonts w:eastAsia="Times New Roman"/>
          <w:b/>
          <w:bCs/>
        </w:rPr>
        <w:t xml:space="preserve"> </w:t>
      </w:r>
      <w:r>
        <w:rPr>
          <w:rFonts w:eastAsia="Times New Roman"/>
        </w:rPr>
        <w:t>izin verilen her türlü bilgi ve belgelerin girilmesi,</w:t>
      </w:r>
      <w:r>
        <w:rPr>
          <w:rFonts w:eastAsia="Times New Roman"/>
          <w:b/>
          <w:bCs/>
        </w:rPr>
        <w:t xml:space="preserve"> </w:t>
      </w:r>
      <w:r>
        <w:rPr>
          <w:rFonts w:eastAsia="Times New Roman"/>
        </w:rPr>
        <w:t>güncellenmesi ve bilgilerin izinsiz paylaşımı sonucu doğacak olumsuzluklardan kamu kurum ve kuruluş yöneticisi sorumludur.</w:t>
      </w:r>
    </w:p>
    <w:p w:rsidR="00725317" w:rsidRDefault="00725317">
      <w:pPr>
        <w:spacing w:line="264" w:lineRule="exact"/>
        <w:rPr>
          <w:sz w:val="20"/>
          <w:szCs w:val="20"/>
        </w:rPr>
      </w:pPr>
    </w:p>
    <w:p w:rsidR="00725317" w:rsidRDefault="00542318">
      <w:pPr>
        <w:spacing w:line="237" w:lineRule="auto"/>
        <w:ind w:firstLine="721"/>
        <w:jc w:val="both"/>
        <w:rPr>
          <w:sz w:val="20"/>
          <w:szCs w:val="20"/>
        </w:rPr>
      </w:pPr>
      <w:r>
        <w:rPr>
          <w:rFonts w:eastAsia="Times New Roman"/>
        </w:rPr>
        <w:t xml:space="preserve">(2) Enerji yöneticisi görevlendirmekle yükümlü olan Kaymakamlıklar, Yerel Yönetimler, İl Genel İdare Kuruluşları/Birimleri gibi kamu kurum ve kuruluşları, enerji tüketimine ve enerji yönetimi uygulamalarına ilişkin bilgilerini, </w:t>
      </w:r>
      <w:r>
        <w:rPr>
          <w:rFonts w:eastAsia="Times New Roman"/>
          <w:b/>
          <w:bCs/>
        </w:rPr>
        <w:t>ETKB’nın</w:t>
      </w:r>
      <w:r>
        <w:rPr>
          <w:rFonts w:eastAsia="Times New Roman"/>
        </w:rPr>
        <w:t xml:space="preserve"> internet sayfasında yayınlanan formata uygun şekilde hazırlayarak Valilik Enerji Yönetim Birimi’ne ve </w:t>
      </w:r>
      <w:r>
        <w:rPr>
          <w:rFonts w:eastAsia="Times New Roman"/>
          <w:b/>
          <w:bCs/>
        </w:rPr>
        <w:t>ETKB’nın</w:t>
      </w:r>
      <w:r>
        <w:rPr>
          <w:rFonts w:eastAsia="Times New Roman"/>
        </w:rPr>
        <w:t xml:space="preserve"> isteği doğrultusunda resmi yazı ile gönderir.</w:t>
      </w:r>
    </w:p>
    <w:p w:rsidR="00725317" w:rsidRDefault="00725317">
      <w:pPr>
        <w:spacing w:line="268" w:lineRule="exact"/>
        <w:rPr>
          <w:sz w:val="20"/>
          <w:szCs w:val="20"/>
        </w:rPr>
      </w:pPr>
    </w:p>
    <w:p w:rsidR="00725317" w:rsidRDefault="00542318">
      <w:pPr>
        <w:numPr>
          <w:ilvl w:val="0"/>
          <w:numId w:val="30"/>
        </w:numPr>
        <w:tabs>
          <w:tab w:val="left" w:pos="1037"/>
        </w:tabs>
        <w:spacing w:line="235" w:lineRule="auto"/>
        <w:ind w:firstLine="722"/>
        <w:jc w:val="both"/>
        <w:rPr>
          <w:rFonts w:eastAsia="Times New Roman"/>
        </w:rPr>
      </w:pPr>
      <w:r>
        <w:rPr>
          <w:rFonts w:eastAsia="Times New Roman"/>
        </w:rPr>
        <w:t xml:space="preserve">Enerji yöneticisi görevlendirmekle yükümlü olan Kaymakamlıklar, Yerel Yönetimler, İl Genel İdare Kuruluşları/Birimleri gibi kamu kurum ve kuruluşları, enerji tüketimine ve enerji yönetimi uygulamalarına ilişkin bilgileri </w:t>
      </w:r>
      <w:r>
        <w:rPr>
          <w:rFonts w:eastAsia="Times New Roman"/>
          <w:b/>
          <w:bCs/>
        </w:rPr>
        <w:t>ETKB</w:t>
      </w:r>
      <w:r>
        <w:rPr>
          <w:rFonts w:eastAsia="Times New Roman"/>
        </w:rPr>
        <w:t xml:space="preserve">’na ait enerji verimliliği yazılımı </w:t>
      </w:r>
      <w:r>
        <w:rPr>
          <w:rFonts w:eastAsia="Times New Roman"/>
          <w:b/>
          <w:bCs/>
        </w:rPr>
        <w:t>ENVER</w:t>
      </w:r>
      <w:r>
        <w:rPr>
          <w:rFonts w:eastAsia="Times New Roman"/>
        </w:rPr>
        <w:t xml:space="preserve"> </w:t>
      </w:r>
      <w:r>
        <w:rPr>
          <w:rFonts w:eastAsia="Times New Roman"/>
          <w:b/>
          <w:bCs/>
        </w:rPr>
        <w:t>Portalına</w:t>
      </w:r>
      <w:r>
        <w:rPr>
          <w:rFonts w:eastAsia="Times New Roman"/>
        </w:rPr>
        <w:t xml:space="preserve"> kaydeder.</w:t>
      </w:r>
    </w:p>
    <w:p w:rsidR="00725317" w:rsidRDefault="00725317">
      <w:pPr>
        <w:spacing w:line="269" w:lineRule="exact"/>
        <w:rPr>
          <w:rFonts w:eastAsia="Times New Roman"/>
        </w:rPr>
      </w:pPr>
    </w:p>
    <w:p w:rsidR="00725317" w:rsidRDefault="00542318">
      <w:pPr>
        <w:numPr>
          <w:ilvl w:val="0"/>
          <w:numId w:val="30"/>
        </w:numPr>
        <w:tabs>
          <w:tab w:val="left" w:pos="1066"/>
        </w:tabs>
        <w:spacing w:line="235" w:lineRule="auto"/>
        <w:ind w:firstLine="722"/>
        <w:jc w:val="both"/>
        <w:rPr>
          <w:rFonts w:eastAsia="Times New Roman"/>
        </w:rPr>
      </w:pPr>
      <w:r>
        <w:rPr>
          <w:rFonts w:eastAsia="Times New Roman"/>
        </w:rPr>
        <w:t xml:space="preserve">Kamu kurum ve kuruluşları, bu bilgilerin doğruluğunun tespiti amacıyla </w:t>
      </w:r>
      <w:r>
        <w:rPr>
          <w:rFonts w:eastAsia="Times New Roman"/>
          <w:b/>
          <w:bCs/>
        </w:rPr>
        <w:t>ETKB ve Valilik</w:t>
      </w:r>
      <w:r>
        <w:rPr>
          <w:rFonts w:eastAsia="Times New Roman"/>
        </w:rPr>
        <w:t xml:space="preserve"> </w:t>
      </w:r>
      <w:r>
        <w:rPr>
          <w:rFonts w:eastAsia="Times New Roman"/>
          <w:b/>
          <w:bCs/>
        </w:rPr>
        <w:t xml:space="preserve">Enerji Yönetim Birimi’nin </w:t>
      </w:r>
      <w:r>
        <w:rPr>
          <w:rFonts w:eastAsia="Times New Roman"/>
        </w:rPr>
        <w:t>yerinde yapacağı denetleme ve incelemeler için talep edilen her türlü bilgi ve</w:t>
      </w:r>
      <w:r>
        <w:rPr>
          <w:rFonts w:eastAsia="Times New Roman"/>
          <w:b/>
          <w:bCs/>
        </w:rPr>
        <w:t xml:space="preserve"> </w:t>
      </w:r>
      <w:r>
        <w:rPr>
          <w:rFonts w:eastAsia="Times New Roman"/>
        </w:rPr>
        <w:t>belgeyi vermek ve gereken şartları sağlamak zorundadır.</w:t>
      </w:r>
    </w:p>
    <w:p w:rsidR="00725317" w:rsidRDefault="00725317">
      <w:pPr>
        <w:spacing w:line="253" w:lineRule="exact"/>
        <w:rPr>
          <w:rFonts w:eastAsia="Times New Roman"/>
        </w:rPr>
      </w:pPr>
    </w:p>
    <w:p w:rsidR="00725317" w:rsidRDefault="00542318">
      <w:pPr>
        <w:numPr>
          <w:ilvl w:val="0"/>
          <w:numId w:val="30"/>
        </w:numPr>
        <w:tabs>
          <w:tab w:val="left" w:pos="1040"/>
        </w:tabs>
        <w:ind w:left="1040" w:hanging="318"/>
        <w:rPr>
          <w:rFonts w:eastAsia="Times New Roman"/>
        </w:rPr>
      </w:pPr>
      <w:r>
        <w:rPr>
          <w:rFonts w:eastAsia="Times New Roman"/>
        </w:rPr>
        <w:t>ETKB tarafından bildirilen kişi/kişilerin Enerji Verimliliği Yazılımına erişimi sağlanır.</w:t>
      </w:r>
    </w:p>
    <w:p w:rsidR="00725317" w:rsidRDefault="00725317">
      <w:pPr>
        <w:spacing w:line="267" w:lineRule="exact"/>
        <w:rPr>
          <w:rFonts w:eastAsia="Times New Roman"/>
        </w:rPr>
      </w:pPr>
    </w:p>
    <w:p w:rsidR="00725317" w:rsidRDefault="00542318">
      <w:pPr>
        <w:numPr>
          <w:ilvl w:val="0"/>
          <w:numId w:val="30"/>
        </w:numPr>
        <w:tabs>
          <w:tab w:val="left" w:pos="1033"/>
        </w:tabs>
        <w:spacing w:line="232" w:lineRule="auto"/>
        <w:ind w:firstLine="722"/>
        <w:rPr>
          <w:rFonts w:eastAsia="Times New Roman"/>
        </w:rPr>
      </w:pPr>
      <w:r>
        <w:rPr>
          <w:rFonts w:eastAsia="Times New Roman"/>
        </w:rPr>
        <w:t>Valilik Enerji Yönetim Birimi, kamu kurumlarından bilgi ve belge istemeye, Enerji Verimliliği Yazılımına girilen bilgileri kontrol etmeye yetkilidir.</w:t>
      </w:r>
    </w:p>
    <w:p w:rsidR="00725317" w:rsidRDefault="00725317">
      <w:pPr>
        <w:spacing w:line="263" w:lineRule="exact"/>
        <w:rPr>
          <w:sz w:val="20"/>
          <w:szCs w:val="20"/>
        </w:rPr>
      </w:pPr>
    </w:p>
    <w:p w:rsidR="00725317" w:rsidRDefault="00542318">
      <w:pPr>
        <w:rPr>
          <w:sz w:val="20"/>
          <w:szCs w:val="20"/>
        </w:rPr>
      </w:pPr>
      <w:r>
        <w:rPr>
          <w:rFonts w:eastAsia="Times New Roman"/>
          <w:b/>
          <w:bCs/>
        </w:rPr>
        <w:t>İdarî yaptırımlar:</w:t>
      </w:r>
    </w:p>
    <w:p w:rsidR="00725317" w:rsidRDefault="00725317">
      <w:pPr>
        <w:spacing w:line="8" w:lineRule="exact"/>
        <w:rPr>
          <w:sz w:val="20"/>
          <w:szCs w:val="20"/>
        </w:rPr>
      </w:pPr>
    </w:p>
    <w:p w:rsidR="00725317" w:rsidRDefault="00542318">
      <w:pPr>
        <w:spacing w:line="232" w:lineRule="auto"/>
        <w:rPr>
          <w:sz w:val="20"/>
          <w:szCs w:val="20"/>
        </w:rPr>
      </w:pPr>
      <w:r>
        <w:rPr>
          <w:rFonts w:eastAsia="Times New Roman"/>
          <w:b/>
          <w:bCs/>
        </w:rPr>
        <w:t xml:space="preserve">MADDE 18 – </w:t>
      </w:r>
      <w:r>
        <w:rPr>
          <w:rFonts w:eastAsia="Times New Roman"/>
        </w:rPr>
        <w:t>(1) ETKB</w:t>
      </w:r>
      <w:r>
        <w:rPr>
          <w:rFonts w:eastAsia="Times New Roman"/>
          <w:b/>
          <w:bCs/>
        </w:rPr>
        <w:t xml:space="preserve"> </w:t>
      </w:r>
      <w:r>
        <w:rPr>
          <w:rFonts w:eastAsia="Times New Roman"/>
        </w:rPr>
        <w:t>tarafından yapılan tespit ve/veya denetimler sonucu gerçek veya tüzel kişilere</w:t>
      </w:r>
      <w:r>
        <w:rPr>
          <w:rFonts w:eastAsia="Times New Roman"/>
          <w:b/>
          <w:bCs/>
        </w:rPr>
        <w:t xml:space="preserve"> </w:t>
      </w:r>
      <w:r>
        <w:rPr>
          <w:rFonts w:eastAsia="Times New Roman"/>
        </w:rPr>
        <w:t>5627 sayılı Enerji Verimliliği Kanununun 10 uncu maddesi kapsamındaki idari yaptırımlar uygulanır.</w:t>
      </w:r>
    </w:p>
    <w:p w:rsidR="00725317" w:rsidRDefault="00725317">
      <w:pPr>
        <w:spacing w:line="269" w:lineRule="exact"/>
        <w:rPr>
          <w:sz w:val="20"/>
          <w:szCs w:val="20"/>
        </w:rPr>
      </w:pPr>
    </w:p>
    <w:p w:rsidR="00725317" w:rsidRDefault="00542318">
      <w:pPr>
        <w:numPr>
          <w:ilvl w:val="0"/>
          <w:numId w:val="31"/>
        </w:numPr>
        <w:tabs>
          <w:tab w:val="left" w:pos="1071"/>
        </w:tabs>
        <w:spacing w:line="235" w:lineRule="auto"/>
        <w:ind w:firstLine="722"/>
        <w:jc w:val="both"/>
        <w:rPr>
          <w:rFonts w:eastAsia="Times New Roman"/>
        </w:rPr>
      </w:pPr>
      <w:r>
        <w:rPr>
          <w:rFonts w:eastAsia="Times New Roman"/>
        </w:rPr>
        <w:t>ETKB’nca 6/07/2018 tarih ve 30470 sayılı Resmi Gazetede yayımlanan Enerji Verimliliği Denetim Yönetmeliği gereği gerçek veya tüzel kişilerin kanun kapsamındaki yükümlülüklerinin ve sorumluluklarının denetimi işlemi yapılır.</w:t>
      </w:r>
    </w:p>
    <w:p w:rsidR="00725317" w:rsidRDefault="00725317">
      <w:pPr>
        <w:spacing w:line="270" w:lineRule="exact"/>
        <w:rPr>
          <w:rFonts w:eastAsia="Times New Roman"/>
        </w:rPr>
      </w:pPr>
    </w:p>
    <w:p w:rsidR="00725317" w:rsidRDefault="00542318">
      <w:pPr>
        <w:numPr>
          <w:ilvl w:val="0"/>
          <w:numId w:val="31"/>
        </w:numPr>
        <w:tabs>
          <w:tab w:val="left" w:pos="1057"/>
        </w:tabs>
        <w:spacing w:line="237" w:lineRule="auto"/>
        <w:ind w:firstLine="722"/>
        <w:jc w:val="both"/>
        <w:rPr>
          <w:rFonts w:eastAsia="Times New Roman"/>
        </w:rPr>
      </w:pPr>
      <w:r>
        <w:rPr>
          <w:rFonts w:eastAsia="Times New Roman"/>
        </w:rPr>
        <w:t>5442 sayılı İl İdaresi Kanunu gereği, adli ve askeri teşkilat dışında kalan bütün devlet daire, müessese ve işletmelerini, özel işyerlerini, özel idare, belediye köy idareleriyle bunlara bağlı tekmil müesseseleri 5627 sayılı Enerji Verimliliği Kanunun kapsamında denetler, teftiş eder. Bu denetleme ve teftişi Bakanlık veya genel müdürlük müfettişleriyle veya bu dairelerin amir ve memurları ile Valilik Enerji Yönetim Birimi enerji yöneticilerine de yaptırabilir.</w:t>
      </w:r>
    </w:p>
    <w:p w:rsidR="00725317" w:rsidRDefault="00725317">
      <w:pPr>
        <w:spacing w:line="200" w:lineRule="exact"/>
        <w:rPr>
          <w:sz w:val="20"/>
          <w:szCs w:val="20"/>
        </w:rPr>
      </w:pPr>
    </w:p>
    <w:p w:rsidR="00725317" w:rsidRDefault="00725317">
      <w:pPr>
        <w:spacing w:line="311" w:lineRule="exact"/>
        <w:rPr>
          <w:sz w:val="20"/>
          <w:szCs w:val="20"/>
        </w:rPr>
      </w:pPr>
    </w:p>
    <w:p w:rsidR="00725317" w:rsidRDefault="00542318">
      <w:pPr>
        <w:jc w:val="center"/>
        <w:rPr>
          <w:sz w:val="20"/>
          <w:szCs w:val="20"/>
        </w:rPr>
      </w:pPr>
      <w:r>
        <w:rPr>
          <w:rFonts w:eastAsia="Times New Roman"/>
          <w:b/>
          <w:bCs/>
        </w:rPr>
        <w:t>ALTINCI BÖLÜM</w:t>
      </w:r>
    </w:p>
    <w:p w:rsidR="00725317" w:rsidRDefault="00725317">
      <w:pPr>
        <w:spacing w:line="1" w:lineRule="exact"/>
        <w:rPr>
          <w:sz w:val="20"/>
          <w:szCs w:val="20"/>
        </w:rPr>
      </w:pPr>
    </w:p>
    <w:p w:rsidR="00725317" w:rsidRDefault="00542318">
      <w:pPr>
        <w:ind w:right="20"/>
        <w:jc w:val="center"/>
        <w:rPr>
          <w:sz w:val="20"/>
          <w:szCs w:val="20"/>
        </w:rPr>
      </w:pPr>
      <w:r>
        <w:rPr>
          <w:rFonts w:eastAsia="Times New Roman"/>
          <w:b/>
          <w:bCs/>
        </w:rPr>
        <w:t>Eğitim ve Sertifikalandırmalar</w:t>
      </w:r>
    </w:p>
    <w:p w:rsidR="00725317" w:rsidRDefault="00725317">
      <w:pPr>
        <w:spacing w:line="200" w:lineRule="exact"/>
        <w:rPr>
          <w:sz w:val="20"/>
          <w:szCs w:val="20"/>
        </w:rPr>
      </w:pPr>
    </w:p>
    <w:p w:rsidR="00725317" w:rsidRDefault="00725317">
      <w:pPr>
        <w:spacing w:line="305" w:lineRule="exact"/>
        <w:rPr>
          <w:sz w:val="20"/>
          <w:szCs w:val="20"/>
        </w:rPr>
      </w:pPr>
    </w:p>
    <w:p w:rsidR="00725317" w:rsidRDefault="00542318">
      <w:pPr>
        <w:rPr>
          <w:sz w:val="20"/>
          <w:szCs w:val="20"/>
        </w:rPr>
      </w:pPr>
      <w:r>
        <w:rPr>
          <w:rFonts w:eastAsia="Times New Roman"/>
          <w:b/>
          <w:bCs/>
        </w:rPr>
        <w:t>Enerji Yöneticisi Eğitimleri ve Sertifikalandırılması:</w:t>
      </w:r>
    </w:p>
    <w:p w:rsidR="00725317" w:rsidRDefault="00725317">
      <w:pPr>
        <w:spacing w:line="8" w:lineRule="exact"/>
        <w:rPr>
          <w:sz w:val="20"/>
          <w:szCs w:val="20"/>
        </w:rPr>
      </w:pPr>
    </w:p>
    <w:p w:rsidR="00725317" w:rsidRDefault="00542318">
      <w:pPr>
        <w:spacing w:line="237" w:lineRule="auto"/>
        <w:jc w:val="both"/>
        <w:rPr>
          <w:sz w:val="20"/>
          <w:szCs w:val="20"/>
        </w:rPr>
      </w:pPr>
      <w:r>
        <w:rPr>
          <w:rFonts w:eastAsia="Times New Roman"/>
          <w:b/>
          <w:bCs/>
        </w:rPr>
        <w:t xml:space="preserve">MADDE 19 </w:t>
      </w:r>
      <w:r>
        <w:rPr>
          <w:rFonts w:eastAsia="Times New Roman"/>
        </w:rPr>
        <w:t>–</w:t>
      </w:r>
      <w:r>
        <w:rPr>
          <w:rFonts w:eastAsia="Times New Roman"/>
          <w:b/>
          <w:bCs/>
        </w:rPr>
        <w:t xml:space="preserve"> </w:t>
      </w:r>
      <w:r>
        <w:rPr>
          <w:rFonts w:eastAsia="Times New Roman"/>
        </w:rPr>
        <w:t>(1)</w:t>
      </w:r>
      <w:r>
        <w:rPr>
          <w:rFonts w:eastAsia="Times New Roman"/>
          <w:b/>
          <w:bCs/>
        </w:rPr>
        <w:t xml:space="preserve"> </w:t>
      </w:r>
      <w:r>
        <w:rPr>
          <w:rFonts w:eastAsia="Times New Roman"/>
        </w:rPr>
        <w:t>Kaymakamlıklar, Yerel Yönetimler, İl Genel İdare Kuruluşları/Birimleri</w:t>
      </w:r>
      <w:r>
        <w:rPr>
          <w:rFonts w:eastAsia="Times New Roman"/>
          <w:b/>
          <w:bCs/>
        </w:rPr>
        <w:t xml:space="preserve"> </w:t>
      </w:r>
      <w:r>
        <w:rPr>
          <w:rFonts w:eastAsia="Times New Roman"/>
        </w:rPr>
        <w:t>bünyesinde</w:t>
      </w:r>
      <w:r>
        <w:rPr>
          <w:rFonts w:eastAsia="Times New Roman"/>
          <w:b/>
          <w:bCs/>
        </w:rPr>
        <w:t xml:space="preserve"> </w:t>
      </w:r>
      <w:r>
        <w:rPr>
          <w:rFonts w:eastAsia="Times New Roman"/>
        </w:rPr>
        <w:t>görevlendirilecek enerji yöneticilerinin sertifikalandırılması için, 27/10/2011 tarihli ve 28097 sayılı Resmi Gazete’de yayımlanan Enerji Kaynaklarının ve Enerjinin Kullanımında Verimliliğin Artırılmasına Dair Yönetmeliğin 11 inci maddesine uygun olarak düzenlenen uygulamalı enerji yöneticisi eğitimlerine katılan ve ETKB tarafından yapılan sınavda başarılı olan, en az lisans eğitimi almış kişilere ETKB tarafından Enerji Yöneticisi Sertifikası verilir.</w:t>
      </w:r>
    </w:p>
    <w:p w:rsidR="00725317" w:rsidRDefault="00725317">
      <w:pPr>
        <w:spacing w:line="273" w:lineRule="exact"/>
        <w:rPr>
          <w:sz w:val="20"/>
          <w:szCs w:val="20"/>
        </w:rPr>
      </w:pPr>
    </w:p>
    <w:p w:rsidR="00725317" w:rsidRDefault="00542318">
      <w:pPr>
        <w:numPr>
          <w:ilvl w:val="0"/>
          <w:numId w:val="32"/>
        </w:numPr>
        <w:tabs>
          <w:tab w:val="left" w:pos="1052"/>
        </w:tabs>
        <w:spacing w:line="235" w:lineRule="auto"/>
        <w:ind w:firstLine="722"/>
        <w:jc w:val="both"/>
        <w:rPr>
          <w:rFonts w:eastAsia="Times New Roman"/>
        </w:rPr>
      </w:pPr>
      <w:r>
        <w:rPr>
          <w:rFonts w:eastAsia="Times New Roman"/>
        </w:rPr>
        <w:t>Enerji yöneticisi eğitimlerine mühendislik alanında veya teknik eğitim fakültelerinin makine, elektrik, mekatronik veya elektrik-elektronik bölümlerinde en az lisans düzeyinde eğitim almış kişiler kabul edilir.</w:t>
      </w:r>
    </w:p>
    <w:p w:rsidR="00725317" w:rsidRDefault="00725317">
      <w:pPr>
        <w:spacing w:line="143" w:lineRule="exact"/>
        <w:rPr>
          <w:sz w:val="20"/>
          <w:szCs w:val="20"/>
        </w:rPr>
      </w:pPr>
    </w:p>
    <w:p w:rsidR="00725317" w:rsidRDefault="00542318">
      <w:pPr>
        <w:ind w:left="9220"/>
        <w:rPr>
          <w:sz w:val="20"/>
          <w:szCs w:val="20"/>
        </w:rPr>
      </w:pPr>
      <w:r>
        <w:rPr>
          <w:rFonts w:ascii="Calibri" w:eastAsia="Calibri" w:hAnsi="Calibri" w:cs="Calibri"/>
          <w:sz w:val="21"/>
          <w:szCs w:val="21"/>
        </w:rPr>
        <w:t>10</w:t>
      </w:r>
    </w:p>
    <w:p w:rsidR="00725317" w:rsidRDefault="00725317">
      <w:pPr>
        <w:sectPr w:rsidR="00725317">
          <w:pgSz w:w="11900" w:h="16838"/>
          <w:pgMar w:top="988" w:right="1169" w:bottom="472" w:left="1300" w:header="0" w:footer="0" w:gutter="0"/>
          <w:cols w:space="708" w:equalWidth="0">
            <w:col w:w="9440"/>
          </w:cols>
        </w:sectPr>
      </w:pPr>
    </w:p>
    <w:p w:rsidR="00725317" w:rsidRDefault="00542318">
      <w:pPr>
        <w:rPr>
          <w:sz w:val="20"/>
          <w:szCs w:val="20"/>
        </w:rPr>
      </w:pPr>
      <w:bookmarkStart w:id="11" w:name="page12"/>
      <w:bookmarkEnd w:id="11"/>
      <w:r>
        <w:rPr>
          <w:rFonts w:eastAsia="Times New Roman"/>
          <w:b/>
          <w:bCs/>
        </w:rPr>
        <w:lastRenderedPageBreak/>
        <w:t>Kurum Bina Enerji Verimliliği Sorumlusu Eğitimleri ve Sertifikalandırılması:</w:t>
      </w:r>
    </w:p>
    <w:p w:rsidR="00725317" w:rsidRDefault="00725317">
      <w:pPr>
        <w:spacing w:line="3" w:lineRule="exact"/>
        <w:rPr>
          <w:sz w:val="20"/>
          <w:szCs w:val="20"/>
        </w:rPr>
      </w:pPr>
    </w:p>
    <w:p w:rsidR="00725317" w:rsidRDefault="00542318">
      <w:pPr>
        <w:spacing w:line="237" w:lineRule="auto"/>
        <w:jc w:val="both"/>
        <w:rPr>
          <w:sz w:val="20"/>
          <w:szCs w:val="20"/>
        </w:rPr>
      </w:pPr>
      <w:r>
        <w:rPr>
          <w:rFonts w:eastAsia="Times New Roman"/>
          <w:b/>
          <w:bCs/>
        </w:rPr>
        <w:t xml:space="preserve">MADDE 20 – </w:t>
      </w:r>
      <w:r>
        <w:rPr>
          <w:rFonts w:eastAsia="Times New Roman"/>
        </w:rPr>
        <w:t>(1)</w:t>
      </w:r>
      <w:r>
        <w:rPr>
          <w:rFonts w:eastAsia="Times New Roman"/>
          <w:b/>
          <w:bCs/>
        </w:rPr>
        <w:t xml:space="preserve"> </w:t>
      </w:r>
      <w:r>
        <w:rPr>
          <w:rFonts w:eastAsia="Times New Roman"/>
        </w:rPr>
        <w:t>Kaymakamlıklar, Yerel Yönetimler, İl Genel İdare Kuruluşları/Birimleri gibi kamu</w:t>
      </w:r>
      <w:r>
        <w:rPr>
          <w:rFonts w:eastAsia="Times New Roman"/>
          <w:b/>
          <w:bCs/>
        </w:rPr>
        <w:t xml:space="preserve"> </w:t>
      </w:r>
      <w:r>
        <w:rPr>
          <w:rFonts w:eastAsia="Times New Roman"/>
        </w:rPr>
        <w:t>kurum ve kuruluşları bünyesinde görevlendirilecek enerji yöneticisi bulamaması durumunda Kurum Bina Enerji Verimliliği Sorumlusu görevlendireceklerdir.</w:t>
      </w:r>
    </w:p>
    <w:p w:rsidR="00725317" w:rsidRDefault="00725317">
      <w:pPr>
        <w:spacing w:line="264" w:lineRule="exact"/>
        <w:rPr>
          <w:sz w:val="20"/>
          <w:szCs w:val="20"/>
        </w:rPr>
      </w:pPr>
    </w:p>
    <w:p w:rsidR="00725317" w:rsidRDefault="00542318">
      <w:pPr>
        <w:numPr>
          <w:ilvl w:val="0"/>
          <w:numId w:val="33"/>
        </w:numPr>
        <w:tabs>
          <w:tab w:val="left" w:pos="1061"/>
        </w:tabs>
        <w:spacing w:line="237" w:lineRule="auto"/>
        <w:ind w:right="20" w:firstLine="722"/>
        <w:jc w:val="both"/>
        <w:rPr>
          <w:rFonts w:eastAsia="Times New Roman"/>
        </w:rPr>
      </w:pPr>
      <w:r>
        <w:rPr>
          <w:rFonts w:eastAsia="Times New Roman"/>
        </w:rPr>
        <w:t>Valilik Enerji Yönetim Birimi tarafından kamu kurumlarının ihtiyacını karşılamak amacıyla düzenlenecek Kurum Bina Enerji Verimliliği Sorumlusu hizmetiçi eğitimine; Mühendislik, mimarlık veya teknik eğitim fakültelerinde eğitim almış, bunun da mümkün olmaması halinde diğer alanlarda lisans veya meslek yüksekokulu eğitimi almış, kurumu adına görevlendirilen personel katılır.</w:t>
      </w:r>
    </w:p>
    <w:p w:rsidR="00725317" w:rsidRDefault="00725317">
      <w:pPr>
        <w:spacing w:line="261" w:lineRule="exact"/>
        <w:rPr>
          <w:sz w:val="20"/>
          <w:szCs w:val="20"/>
        </w:rPr>
      </w:pPr>
    </w:p>
    <w:p w:rsidR="00725317" w:rsidRDefault="00542318">
      <w:pPr>
        <w:ind w:left="3800"/>
        <w:rPr>
          <w:sz w:val="20"/>
          <w:szCs w:val="20"/>
        </w:rPr>
      </w:pPr>
      <w:r>
        <w:rPr>
          <w:rFonts w:eastAsia="Times New Roman"/>
          <w:b/>
          <w:bCs/>
        </w:rPr>
        <w:t>YEDİNCİ BÖLÜM</w:t>
      </w:r>
    </w:p>
    <w:p w:rsidR="00725317" w:rsidRDefault="00542318">
      <w:pPr>
        <w:spacing w:line="236" w:lineRule="auto"/>
        <w:ind w:left="3680"/>
        <w:rPr>
          <w:sz w:val="20"/>
          <w:szCs w:val="20"/>
        </w:rPr>
      </w:pPr>
      <w:r>
        <w:rPr>
          <w:rFonts w:eastAsia="Times New Roman"/>
          <w:b/>
          <w:bCs/>
        </w:rPr>
        <w:t>Yürürlük ve Yürütme</w:t>
      </w:r>
    </w:p>
    <w:p w:rsidR="00725317" w:rsidRDefault="00725317">
      <w:pPr>
        <w:spacing w:line="257" w:lineRule="exact"/>
        <w:rPr>
          <w:sz w:val="20"/>
          <w:szCs w:val="20"/>
        </w:rPr>
      </w:pPr>
    </w:p>
    <w:p w:rsidR="00725317" w:rsidRDefault="00542318">
      <w:pPr>
        <w:rPr>
          <w:sz w:val="20"/>
          <w:szCs w:val="20"/>
        </w:rPr>
      </w:pPr>
      <w:r>
        <w:rPr>
          <w:rFonts w:eastAsia="Times New Roman"/>
          <w:b/>
          <w:bCs/>
        </w:rPr>
        <w:t>Yürütme:</w:t>
      </w:r>
    </w:p>
    <w:p w:rsidR="00725317" w:rsidRDefault="00542318">
      <w:pPr>
        <w:spacing w:line="232" w:lineRule="auto"/>
        <w:rPr>
          <w:sz w:val="20"/>
          <w:szCs w:val="20"/>
        </w:rPr>
      </w:pPr>
      <w:r>
        <w:rPr>
          <w:rFonts w:eastAsia="Times New Roman"/>
          <w:b/>
          <w:bCs/>
        </w:rPr>
        <w:t xml:space="preserve">MADDE 21 </w:t>
      </w:r>
      <w:r>
        <w:rPr>
          <w:rFonts w:eastAsia="Times New Roman"/>
        </w:rPr>
        <w:t xml:space="preserve">– (1) Bu Yönerge hükümlerini </w:t>
      </w:r>
      <w:r w:rsidR="005341BD">
        <w:rPr>
          <w:rFonts w:eastAsia="Times New Roman"/>
        </w:rPr>
        <w:t>Nevşehir</w:t>
      </w:r>
      <w:r>
        <w:rPr>
          <w:rFonts w:eastAsia="Times New Roman"/>
        </w:rPr>
        <w:t xml:space="preserve"> Valiliği yürütür.</w:t>
      </w:r>
    </w:p>
    <w:p w:rsidR="00725317" w:rsidRDefault="00725317">
      <w:pPr>
        <w:spacing w:line="261" w:lineRule="exact"/>
        <w:rPr>
          <w:sz w:val="20"/>
          <w:szCs w:val="20"/>
        </w:rPr>
      </w:pPr>
    </w:p>
    <w:p w:rsidR="00725317" w:rsidRDefault="00542318">
      <w:pPr>
        <w:rPr>
          <w:sz w:val="20"/>
          <w:szCs w:val="20"/>
        </w:rPr>
      </w:pPr>
      <w:r>
        <w:rPr>
          <w:rFonts w:eastAsia="Times New Roman"/>
          <w:b/>
          <w:bCs/>
        </w:rPr>
        <w:t>Yürürlük:</w:t>
      </w:r>
    </w:p>
    <w:p w:rsidR="00725317" w:rsidRDefault="00542318">
      <w:pPr>
        <w:spacing w:line="236" w:lineRule="auto"/>
        <w:rPr>
          <w:sz w:val="20"/>
          <w:szCs w:val="20"/>
        </w:rPr>
      </w:pPr>
      <w:r>
        <w:rPr>
          <w:rFonts w:eastAsia="Times New Roman"/>
          <w:b/>
          <w:bCs/>
        </w:rPr>
        <w:t xml:space="preserve">MADDE 22 </w:t>
      </w:r>
      <w:r>
        <w:rPr>
          <w:rFonts w:eastAsia="Times New Roman"/>
        </w:rPr>
        <w:t>–</w:t>
      </w:r>
      <w:r>
        <w:rPr>
          <w:rFonts w:eastAsia="Times New Roman"/>
          <w:b/>
          <w:bCs/>
        </w:rPr>
        <w:t xml:space="preserve"> </w:t>
      </w:r>
      <w:r>
        <w:rPr>
          <w:rFonts w:eastAsia="Times New Roman"/>
        </w:rPr>
        <w:t>(1) Bu</w:t>
      </w:r>
      <w:r>
        <w:rPr>
          <w:rFonts w:eastAsia="Times New Roman"/>
          <w:b/>
          <w:bCs/>
        </w:rPr>
        <w:t xml:space="preserve"> </w:t>
      </w:r>
      <w:r>
        <w:rPr>
          <w:rFonts w:eastAsia="Times New Roman"/>
        </w:rPr>
        <w:t xml:space="preserve">yönerge </w:t>
      </w:r>
      <w:r w:rsidR="005341BD">
        <w:rPr>
          <w:rFonts w:eastAsia="Times New Roman"/>
        </w:rPr>
        <w:t>Nevşehir</w:t>
      </w:r>
      <w:r>
        <w:rPr>
          <w:rFonts w:eastAsia="Times New Roman"/>
        </w:rPr>
        <w:t xml:space="preserve"> Valisinin onayını müteakip yürürlüğe girer.</w:t>
      </w: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C931B0">
      <w:pPr>
        <w:spacing w:line="200" w:lineRule="exac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w:t>
      </w:r>
      <w:proofErr w:type="gramEnd"/>
      <w:r>
        <w:rPr>
          <w:sz w:val="20"/>
          <w:szCs w:val="20"/>
        </w:rPr>
        <w:t>/</w:t>
      </w:r>
      <w:r w:rsidR="001908E6">
        <w:rPr>
          <w:sz w:val="20"/>
          <w:szCs w:val="20"/>
        </w:rPr>
        <w:t>12</w:t>
      </w:r>
      <w:r>
        <w:rPr>
          <w:sz w:val="20"/>
          <w:szCs w:val="20"/>
        </w:rPr>
        <w:t>/2021</w:t>
      </w:r>
    </w:p>
    <w:p w:rsidR="00725317" w:rsidRDefault="00725317">
      <w:pPr>
        <w:spacing w:line="200" w:lineRule="exact"/>
        <w:rPr>
          <w:sz w:val="20"/>
          <w:szCs w:val="20"/>
        </w:rPr>
      </w:pPr>
    </w:p>
    <w:p w:rsidR="00725317" w:rsidRDefault="00725317">
      <w:pPr>
        <w:spacing w:line="369" w:lineRule="exact"/>
        <w:rPr>
          <w:sz w:val="20"/>
          <w:szCs w:val="20"/>
        </w:rPr>
      </w:pPr>
    </w:p>
    <w:p w:rsidR="00725317" w:rsidRDefault="005341BD">
      <w:pPr>
        <w:ind w:left="6660"/>
        <w:rPr>
          <w:sz w:val="20"/>
          <w:szCs w:val="20"/>
        </w:rPr>
      </w:pPr>
      <w:r>
        <w:rPr>
          <w:rFonts w:eastAsia="Times New Roman"/>
        </w:rPr>
        <w:t xml:space="preserve"> İnci Sezer BECEL</w:t>
      </w:r>
    </w:p>
    <w:p w:rsidR="00725317" w:rsidRDefault="00725317">
      <w:pPr>
        <w:spacing w:line="2" w:lineRule="exact"/>
        <w:rPr>
          <w:sz w:val="20"/>
          <w:szCs w:val="20"/>
        </w:rPr>
      </w:pPr>
    </w:p>
    <w:p w:rsidR="00725317" w:rsidRDefault="005341BD" w:rsidP="005341BD">
      <w:pPr>
        <w:ind w:left="6480" w:firstLine="180"/>
        <w:rPr>
          <w:sz w:val="20"/>
          <w:szCs w:val="20"/>
        </w:rPr>
      </w:pPr>
      <w:r>
        <w:rPr>
          <w:rFonts w:eastAsia="Times New Roman"/>
        </w:rPr>
        <w:t xml:space="preserve">   Nevşehir</w:t>
      </w:r>
      <w:r w:rsidR="00542318">
        <w:rPr>
          <w:rFonts w:eastAsia="Times New Roman"/>
        </w:rPr>
        <w:t xml:space="preserve"> Valisi</w:t>
      </w: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2A7287" w:rsidRDefault="002A728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23" w:lineRule="exact"/>
        <w:rPr>
          <w:sz w:val="20"/>
          <w:szCs w:val="20"/>
        </w:rPr>
      </w:pPr>
    </w:p>
    <w:p w:rsidR="00725317" w:rsidRDefault="00542318">
      <w:pPr>
        <w:ind w:left="460"/>
        <w:rPr>
          <w:sz w:val="20"/>
          <w:szCs w:val="20"/>
        </w:rPr>
      </w:pPr>
      <w:r>
        <w:rPr>
          <w:rFonts w:eastAsia="Times New Roman"/>
          <w:b/>
          <w:bCs/>
        </w:rPr>
        <w:t xml:space="preserve">Ek-1: </w:t>
      </w:r>
      <w:r w:rsidR="005341BD">
        <w:rPr>
          <w:rFonts w:eastAsia="Times New Roman"/>
        </w:rPr>
        <w:t>Nevşehir</w:t>
      </w:r>
      <w:r>
        <w:rPr>
          <w:rFonts w:eastAsia="Times New Roman"/>
          <w:b/>
          <w:bCs/>
        </w:rPr>
        <w:t xml:space="preserve"> </w:t>
      </w:r>
      <w:r>
        <w:rPr>
          <w:rFonts w:eastAsia="Times New Roman"/>
        </w:rPr>
        <w:t>Valiliği Enerji Yönetim Birimi Organizasyon Şeması</w:t>
      </w: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389" w:lineRule="exact"/>
        <w:rPr>
          <w:sz w:val="20"/>
          <w:szCs w:val="20"/>
        </w:rPr>
      </w:pPr>
    </w:p>
    <w:p w:rsidR="00725317" w:rsidRDefault="00542318">
      <w:pPr>
        <w:jc w:val="right"/>
        <w:rPr>
          <w:sz w:val="20"/>
          <w:szCs w:val="20"/>
        </w:rPr>
      </w:pPr>
      <w:r>
        <w:rPr>
          <w:rFonts w:ascii="Calibri" w:eastAsia="Calibri" w:hAnsi="Calibri" w:cs="Calibri"/>
        </w:rPr>
        <w:t>11</w:t>
      </w:r>
    </w:p>
    <w:p w:rsidR="00725317" w:rsidRDefault="00725317">
      <w:pPr>
        <w:sectPr w:rsidR="00725317">
          <w:pgSz w:w="11900" w:h="16838"/>
          <w:pgMar w:top="1243" w:right="1169" w:bottom="472" w:left="1300" w:header="0" w:footer="0" w:gutter="0"/>
          <w:cols w:space="708" w:equalWidth="0">
            <w:col w:w="9440"/>
          </w:cols>
        </w:sectPr>
      </w:pPr>
    </w:p>
    <w:p w:rsidR="00725317" w:rsidRDefault="00542318">
      <w:pPr>
        <w:ind w:left="400"/>
        <w:rPr>
          <w:sz w:val="20"/>
          <w:szCs w:val="20"/>
        </w:rPr>
      </w:pPr>
      <w:bookmarkStart w:id="12" w:name="page13"/>
      <w:bookmarkEnd w:id="12"/>
      <w:r>
        <w:rPr>
          <w:rFonts w:eastAsia="Times New Roman"/>
          <w:b/>
          <w:bCs/>
        </w:rPr>
        <w:lastRenderedPageBreak/>
        <w:t>Ek-1</w:t>
      </w:r>
    </w:p>
    <w:p w:rsidR="00725317" w:rsidRDefault="00725317">
      <w:pPr>
        <w:spacing w:line="1" w:lineRule="exact"/>
        <w:rPr>
          <w:sz w:val="20"/>
          <w:szCs w:val="20"/>
        </w:rPr>
      </w:pPr>
    </w:p>
    <w:p w:rsidR="00725317" w:rsidRDefault="005341BD">
      <w:pPr>
        <w:ind w:right="260"/>
        <w:jc w:val="center"/>
        <w:rPr>
          <w:sz w:val="20"/>
          <w:szCs w:val="20"/>
        </w:rPr>
      </w:pPr>
      <w:r>
        <w:rPr>
          <w:rFonts w:eastAsia="Times New Roman"/>
          <w:b/>
          <w:bCs/>
        </w:rPr>
        <w:t>NEVŞEHİR</w:t>
      </w:r>
      <w:r w:rsidR="00542318">
        <w:rPr>
          <w:rFonts w:eastAsia="Times New Roman"/>
          <w:b/>
          <w:bCs/>
        </w:rPr>
        <w:t xml:space="preserve"> VALİLİĞİ ENERJİ YÖNETİM BİRİMİ</w:t>
      </w:r>
    </w:p>
    <w:p w:rsidR="00725317" w:rsidRDefault="00542318">
      <w:pPr>
        <w:spacing w:line="236" w:lineRule="auto"/>
        <w:ind w:right="260"/>
        <w:jc w:val="center"/>
        <w:rPr>
          <w:sz w:val="20"/>
          <w:szCs w:val="20"/>
        </w:rPr>
      </w:pPr>
      <w:r>
        <w:rPr>
          <w:rFonts w:eastAsia="Times New Roman"/>
          <w:b/>
          <w:bCs/>
        </w:rPr>
        <w:t>ORGANİZASYON ŞEMASI</w:t>
      </w:r>
    </w:p>
    <w:p w:rsidR="00725317" w:rsidRDefault="00542318">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-435610</wp:posOffset>
            </wp:positionH>
            <wp:positionV relativeFrom="paragraph">
              <wp:posOffset>1113790</wp:posOffset>
            </wp:positionV>
            <wp:extent cx="7001510" cy="5311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7001510" cy="5311775"/>
                    </a:xfrm>
                    <a:prstGeom prst="rect">
                      <a:avLst/>
                    </a:prstGeom>
                    <a:noFill/>
                  </pic:spPr>
                </pic:pic>
              </a:graphicData>
            </a:graphic>
          </wp:anchor>
        </w:drawing>
      </w: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305" w:lineRule="exact"/>
        <w:rPr>
          <w:sz w:val="20"/>
          <w:szCs w:val="20"/>
        </w:rPr>
      </w:pPr>
    </w:p>
    <w:p w:rsidR="00725317" w:rsidRDefault="00542318">
      <w:pPr>
        <w:ind w:left="4360"/>
        <w:rPr>
          <w:sz w:val="20"/>
          <w:szCs w:val="20"/>
        </w:rPr>
      </w:pPr>
      <w:r>
        <w:rPr>
          <w:rFonts w:ascii="Calibri" w:eastAsia="Calibri" w:hAnsi="Calibri" w:cs="Calibri"/>
          <w:color w:val="FFFFFF"/>
        </w:rPr>
        <w:t>VALİ</w:t>
      </w: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364" w:lineRule="exact"/>
        <w:rPr>
          <w:sz w:val="20"/>
          <w:szCs w:val="20"/>
        </w:rPr>
      </w:pPr>
    </w:p>
    <w:p w:rsidR="00725317" w:rsidRDefault="00542318">
      <w:pPr>
        <w:ind w:left="3920"/>
        <w:rPr>
          <w:sz w:val="20"/>
          <w:szCs w:val="20"/>
        </w:rPr>
      </w:pPr>
      <w:r>
        <w:rPr>
          <w:rFonts w:ascii="Calibri" w:eastAsia="Calibri" w:hAnsi="Calibri" w:cs="Calibri"/>
          <w:b/>
          <w:bCs/>
          <w:color w:val="FFFFFF"/>
          <w:sz w:val="18"/>
          <w:szCs w:val="18"/>
        </w:rPr>
        <w:t>VALİ YARDIMCISI</w:t>
      </w: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18" w:lineRule="exact"/>
        <w:rPr>
          <w:sz w:val="20"/>
          <w:szCs w:val="20"/>
        </w:rPr>
      </w:pPr>
    </w:p>
    <w:p w:rsidR="00725317" w:rsidRDefault="00542318">
      <w:pPr>
        <w:ind w:left="3160"/>
        <w:rPr>
          <w:sz w:val="20"/>
          <w:szCs w:val="20"/>
        </w:rPr>
      </w:pPr>
      <w:r>
        <w:rPr>
          <w:rFonts w:ascii="Calibri" w:eastAsia="Calibri" w:hAnsi="Calibri" w:cs="Calibri"/>
          <w:color w:val="FFFFFF"/>
        </w:rPr>
        <w:t>VALİLİK ENERJİ YÖNETİM BİRİMİ</w:t>
      </w: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82" w:lineRule="exact"/>
        <w:rPr>
          <w:sz w:val="20"/>
          <w:szCs w:val="20"/>
        </w:rPr>
      </w:pPr>
    </w:p>
    <w:p w:rsidR="00725317" w:rsidRDefault="00542318">
      <w:pPr>
        <w:tabs>
          <w:tab w:val="left" w:pos="3360"/>
          <w:tab w:val="left" w:pos="6980"/>
        </w:tabs>
        <w:rPr>
          <w:sz w:val="20"/>
          <w:szCs w:val="20"/>
        </w:rPr>
      </w:pPr>
      <w:r>
        <w:rPr>
          <w:rFonts w:ascii="Calibri" w:eastAsia="Calibri" w:hAnsi="Calibri" w:cs="Calibri"/>
          <w:b/>
          <w:bCs/>
        </w:rPr>
        <w:t>İL ENERJİ YÖNETİCİSİ</w:t>
      </w:r>
      <w:r>
        <w:rPr>
          <w:sz w:val="20"/>
          <w:szCs w:val="20"/>
        </w:rPr>
        <w:tab/>
      </w:r>
      <w:r>
        <w:rPr>
          <w:rFonts w:ascii="Calibri" w:eastAsia="Calibri" w:hAnsi="Calibri" w:cs="Calibri"/>
          <w:b/>
          <w:bCs/>
        </w:rPr>
        <w:t>İL ENERJİ YÖNETİM BİRİMİ</w:t>
      </w:r>
      <w:r>
        <w:rPr>
          <w:sz w:val="20"/>
          <w:szCs w:val="20"/>
        </w:rPr>
        <w:tab/>
      </w:r>
      <w:r>
        <w:rPr>
          <w:rFonts w:ascii="Calibri" w:eastAsia="Calibri" w:hAnsi="Calibri" w:cs="Calibri"/>
          <w:b/>
          <w:bCs/>
          <w:sz w:val="21"/>
          <w:szCs w:val="21"/>
        </w:rPr>
        <w:t>KURUM ENERJİ YÖNETİM BİRİMİ</w:t>
      </w:r>
    </w:p>
    <w:p w:rsidR="00725317" w:rsidRDefault="00725317">
      <w:pPr>
        <w:spacing w:line="307" w:lineRule="exact"/>
        <w:rPr>
          <w:sz w:val="20"/>
          <w:szCs w:val="20"/>
        </w:rPr>
      </w:pPr>
    </w:p>
    <w:tbl>
      <w:tblPr>
        <w:tblW w:w="0" w:type="auto"/>
        <w:tblInd w:w="1460" w:type="dxa"/>
        <w:tblLayout w:type="fixed"/>
        <w:tblCellMar>
          <w:left w:w="0" w:type="dxa"/>
          <w:right w:w="0" w:type="dxa"/>
        </w:tblCellMar>
        <w:tblLook w:val="04A0" w:firstRow="1" w:lastRow="0" w:firstColumn="1" w:lastColumn="0" w:noHBand="0" w:noVBand="1"/>
      </w:tblPr>
      <w:tblGrid>
        <w:gridCol w:w="2980"/>
        <w:gridCol w:w="30"/>
        <w:gridCol w:w="180"/>
        <w:gridCol w:w="40"/>
        <w:gridCol w:w="360"/>
        <w:gridCol w:w="1560"/>
        <w:gridCol w:w="820"/>
        <w:gridCol w:w="2060"/>
        <w:gridCol w:w="200"/>
        <w:gridCol w:w="160"/>
        <w:gridCol w:w="30"/>
      </w:tblGrid>
      <w:tr w:rsidR="00725317">
        <w:trPr>
          <w:trHeight w:val="47"/>
        </w:trPr>
        <w:tc>
          <w:tcPr>
            <w:tcW w:w="2980" w:type="dxa"/>
            <w:vAlign w:val="bottom"/>
          </w:tcPr>
          <w:p w:rsidR="00725317" w:rsidRDefault="00725317">
            <w:pPr>
              <w:rPr>
                <w:sz w:val="4"/>
                <w:szCs w:val="4"/>
              </w:rPr>
            </w:pPr>
          </w:p>
        </w:tc>
        <w:tc>
          <w:tcPr>
            <w:tcW w:w="20" w:type="dxa"/>
            <w:vAlign w:val="bottom"/>
          </w:tcPr>
          <w:p w:rsidR="00725317" w:rsidRDefault="00725317">
            <w:pPr>
              <w:rPr>
                <w:sz w:val="4"/>
                <w:szCs w:val="4"/>
              </w:rPr>
            </w:pPr>
          </w:p>
        </w:tc>
        <w:tc>
          <w:tcPr>
            <w:tcW w:w="180" w:type="dxa"/>
            <w:tcBorders>
              <w:right w:val="single" w:sz="8" w:space="0" w:color="548235"/>
            </w:tcBorders>
            <w:vAlign w:val="bottom"/>
          </w:tcPr>
          <w:p w:rsidR="00725317" w:rsidRDefault="00725317">
            <w:pPr>
              <w:rPr>
                <w:sz w:val="4"/>
                <w:szCs w:val="4"/>
              </w:rPr>
            </w:pPr>
          </w:p>
        </w:tc>
        <w:tc>
          <w:tcPr>
            <w:tcW w:w="40" w:type="dxa"/>
            <w:tcBorders>
              <w:top w:val="single" w:sz="8" w:space="0" w:color="548235"/>
            </w:tcBorders>
            <w:vAlign w:val="bottom"/>
          </w:tcPr>
          <w:p w:rsidR="00725317" w:rsidRDefault="00725317">
            <w:pPr>
              <w:rPr>
                <w:sz w:val="4"/>
                <w:szCs w:val="4"/>
              </w:rPr>
            </w:pPr>
          </w:p>
        </w:tc>
        <w:tc>
          <w:tcPr>
            <w:tcW w:w="360" w:type="dxa"/>
            <w:tcBorders>
              <w:right w:val="single" w:sz="8" w:space="0" w:color="548235"/>
            </w:tcBorders>
            <w:vAlign w:val="bottom"/>
          </w:tcPr>
          <w:p w:rsidR="00725317" w:rsidRDefault="00725317">
            <w:pPr>
              <w:rPr>
                <w:sz w:val="4"/>
                <w:szCs w:val="4"/>
              </w:rPr>
            </w:pPr>
          </w:p>
        </w:tc>
        <w:tc>
          <w:tcPr>
            <w:tcW w:w="1560" w:type="dxa"/>
            <w:vAlign w:val="bottom"/>
          </w:tcPr>
          <w:p w:rsidR="00725317" w:rsidRDefault="00725317">
            <w:pPr>
              <w:rPr>
                <w:sz w:val="4"/>
                <w:szCs w:val="4"/>
              </w:rPr>
            </w:pPr>
          </w:p>
        </w:tc>
        <w:tc>
          <w:tcPr>
            <w:tcW w:w="820" w:type="dxa"/>
            <w:vAlign w:val="bottom"/>
          </w:tcPr>
          <w:p w:rsidR="00725317" w:rsidRDefault="00725317">
            <w:pPr>
              <w:rPr>
                <w:sz w:val="4"/>
                <w:szCs w:val="4"/>
              </w:rPr>
            </w:pPr>
          </w:p>
        </w:tc>
        <w:tc>
          <w:tcPr>
            <w:tcW w:w="2060" w:type="dxa"/>
            <w:vAlign w:val="bottom"/>
          </w:tcPr>
          <w:p w:rsidR="00725317" w:rsidRDefault="00725317">
            <w:pPr>
              <w:rPr>
                <w:sz w:val="4"/>
                <w:szCs w:val="4"/>
              </w:rPr>
            </w:pPr>
          </w:p>
        </w:tc>
        <w:tc>
          <w:tcPr>
            <w:tcW w:w="200" w:type="dxa"/>
            <w:vAlign w:val="bottom"/>
          </w:tcPr>
          <w:p w:rsidR="00725317" w:rsidRDefault="00725317">
            <w:pPr>
              <w:rPr>
                <w:sz w:val="4"/>
                <w:szCs w:val="4"/>
              </w:rPr>
            </w:pPr>
          </w:p>
        </w:tc>
        <w:tc>
          <w:tcPr>
            <w:tcW w:w="160" w:type="dxa"/>
            <w:vAlign w:val="bottom"/>
          </w:tcPr>
          <w:p w:rsidR="00725317" w:rsidRDefault="00725317">
            <w:pPr>
              <w:rPr>
                <w:sz w:val="4"/>
                <w:szCs w:val="4"/>
              </w:rPr>
            </w:pPr>
          </w:p>
        </w:tc>
        <w:tc>
          <w:tcPr>
            <w:tcW w:w="0" w:type="dxa"/>
            <w:vAlign w:val="bottom"/>
          </w:tcPr>
          <w:p w:rsidR="00725317" w:rsidRDefault="00725317">
            <w:pPr>
              <w:rPr>
                <w:sz w:val="1"/>
                <w:szCs w:val="1"/>
              </w:rPr>
            </w:pPr>
          </w:p>
        </w:tc>
      </w:tr>
      <w:tr w:rsidR="00725317">
        <w:trPr>
          <w:trHeight w:val="610"/>
        </w:trPr>
        <w:tc>
          <w:tcPr>
            <w:tcW w:w="2980" w:type="dxa"/>
            <w:vAlign w:val="bottom"/>
          </w:tcPr>
          <w:p w:rsidR="00725317" w:rsidRDefault="00725317">
            <w:pPr>
              <w:rPr>
                <w:sz w:val="24"/>
                <w:szCs w:val="24"/>
              </w:rPr>
            </w:pPr>
          </w:p>
        </w:tc>
        <w:tc>
          <w:tcPr>
            <w:tcW w:w="20" w:type="dxa"/>
            <w:vAlign w:val="bottom"/>
          </w:tcPr>
          <w:p w:rsidR="00725317" w:rsidRDefault="00725317">
            <w:pPr>
              <w:rPr>
                <w:sz w:val="24"/>
                <w:szCs w:val="24"/>
              </w:rPr>
            </w:pPr>
          </w:p>
        </w:tc>
        <w:tc>
          <w:tcPr>
            <w:tcW w:w="180" w:type="dxa"/>
            <w:tcBorders>
              <w:right w:val="single" w:sz="8" w:space="0" w:color="548235"/>
            </w:tcBorders>
            <w:vAlign w:val="bottom"/>
          </w:tcPr>
          <w:p w:rsidR="00725317" w:rsidRDefault="00725317">
            <w:pPr>
              <w:rPr>
                <w:sz w:val="24"/>
                <w:szCs w:val="24"/>
              </w:rPr>
            </w:pPr>
          </w:p>
        </w:tc>
        <w:tc>
          <w:tcPr>
            <w:tcW w:w="40" w:type="dxa"/>
            <w:vAlign w:val="bottom"/>
          </w:tcPr>
          <w:p w:rsidR="00725317" w:rsidRDefault="00725317">
            <w:pPr>
              <w:rPr>
                <w:sz w:val="24"/>
                <w:szCs w:val="24"/>
              </w:rPr>
            </w:pPr>
          </w:p>
        </w:tc>
        <w:tc>
          <w:tcPr>
            <w:tcW w:w="360" w:type="dxa"/>
            <w:tcBorders>
              <w:right w:val="single" w:sz="8" w:space="0" w:color="548235"/>
            </w:tcBorders>
            <w:vAlign w:val="bottom"/>
          </w:tcPr>
          <w:p w:rsidR="00725317" w:rsidRDefault="00725317">
            <w:pPr>
              <w:rPr>
                <w:sz w:val="24"/>
                <w:szCs w:val="24"/>
              </w:rPr>
            </w:pPr>
          </w:p>
        </w:tc>
        <w:tc>
          <w:tcPr>
            <w:tcW w:w="1560" w:type="dxa"/>
            <w:vAlign w:val="bottom"/>
          </w:tcPr>
          <w:p w:rsidR="00725317" w:rsidRDefault="00725317">
            <w:pPr>
              <w:rPr>
                <w:sz w:val="24"/>
                <w:szCs w:val="24"/>
              </w:rPr>
            </w:pPr>
          </w:p>
        </w:tc>
        <w:tc>
          <w:tcPr>
            <w:tcW w:w="820" w:type="dxa"/>
            <w:vAlign w:val="bottom"/>
          </w:tcPr>
          <w:p w:rsidR="00725317" w:rsidRDefault="00725317">
            <w:pPr>
              <w:rPr>
                <w:sz w:val="24"/>
                <w:szCs w:val="24"/>
              </w:rPr>
            </w:pPr>
          </w:p>
        </w:tc>
        <w:tc>
          <w:tcPr>
            <w:tcW w:w="2060" w:type="dxa"/>
            <w:vAlign w:val="bottom"/>
          </w:tcPr>
          <w:p w:rsidR="00725317" w:rsidRDefault="00725317">
            <w:pPr>
              <w:rPr>
                <w:sz w:val="24"/>
                <w:szCs w:val="24"/>
              </w:rPr>
            </w:pPr>
          </w:p>
        </w:tc>
        <w:tc>
          <w:tcPr>
            <w:tcW w:w="200" w:type="dxa"/>
            <w:tcBorders>
              <w:right w:val="single" w:sz="8" w:space="0" w:color="ED7D31"/>
            </w:tcBorders>
            <w:vAlign w:val="bottom"/>
          </w:tcPr>
          <w:p w:rsidR="00725317" w:rsidRDefault="00725317">
            <w:pPr>
              <w:rPr>
                <w:sz w:val="24"/>
                <w:szCs w:val="24"/>
              </w:rPr>
            </w:pPr>
          </w:p>
        </w:tc>
        <w:tc>
          <w:tcPr>
            <w:tcW w:w="160" w:type="dxa"/>
            <w:vAlign w:val="bottom"/>
          </w:tcPr>
          <w:p w:rsidR="00725317" w:rsidRDefault="00725317">
            <w:pPr>
              <w:rPr>
                <w:sz w:val="24"/>
                <w:szCs w:val="24"/>
              </w:rPr>
            </w:pPr>
          </w:p>
        </w:tc>
        <w:tc>
          <w:tcPr>
            <w:tcW w:w="0" w:type="dxa"/>
            <w:vAlign w:val="bottom"/>
          </w:tcPr>
          <w:p w:rsidR="00725317" w:rsidRDefault="00725317">
            <w:pPr>
              <w:rPr>
                <w:sz w:val="1"/>
                <w:szCs w:val="1"/>
              </w:rPr>
            </w:pPr>
          </w:p>
        </w:tc>
      </w:tr>
      <w:tr w:rsidR="00725317">
        <w:trPr>
          <w:trHeight w:val="89"/>
        </w:trPr>
        <w:tc>
          <w:tcPr>
            <w:tcW w:w="2980" w:type="dxa"/>
            <w:vMerge w:val="restart"/>
            <w:tcBorders>
              <w:bottom w:val="single" w:sz="8" w:space="0" w:color="70AD47"/>
              <w:right w:val="single" w:sz="8" w:space="0" w:color="70AD47"/>
            </w:tcBorders>
            <w:shd w:val="clear" w:color="auto" w:fill="70AD47"/>
            <w:vAlign w:val="bottom"/>
          </w:tcPr>
          <w:p w:rsidR="00725317" w:rsidRDefault="00542318">
            <w:pPr>
              <w:ind w:left="160"/>
              <w:rPr>
                <w:sz w:val="20"/>
                <w:szCs w:val="20"/>
              </w:rPr>
            </w:pPr>
            <w:r>
              <w:rPr>
                <w:rFonts w:ascii="Calibri Light" w:eastAsia="Calibri Light" w:hAnsi="Calibri Light" w:cs="Calibri Light"/>
                <w:b/>
                <w:bCs/>
              </w:rPr>
              <w:t>Yönetim Sistemleri Birimi</w:t>
            </w:r>
          </w:p>
        </w:tc>
        <w:tc>
          <w:tcPr>
            <w:tcW w:w="20" w:type="dxa"/>
            <w:vAlign w:val="bottom"/>
          </w:tcPr>
          <w:p w:rsidR="00725317" w:rsidRDefault="00725317">
            <w:pPr>
              <w:rPr>
                <w:sz w:val="7"/>
                <w:szCs w:val="7"/>
              </w:rPr>
            </w:pPr>
          </w:p>
        </w:tc>
        <w:tc>
          <w:tcPr>
            <w:tcW w:w="180" w:type="dxa"/>
            <w:tcBorders>
              <w:right w:val="single" w:sz="8" w:space="0" w:color="548235"/>
            </w:tcBorders>
            <w:vAlign w:val="bottom"/>
          </w:tcPr>
          <w:p w:rsidR="00725317" w:rsidRDefault="00725317">
            <w:pPr>
              <w:rPr>
                <w:sz w:val="7"/>
                <w:szCs w:val="7"/>
              </w:rPr>
            </w:pPr>
          </w:p>
        </w:tc>
        <w:tc>
          <w:tcPr>
            <w:tcW w:w="40" w:type="dxa"/>
            <w:vAlign w:val="bottom"/>
          </w:tcPr>
          <w:p w:rsidR="00725317" w:rsidRDefault="00725317">
            <w:pPr>
              <w:rPr>
                <w:sz w:val="7"/>
                <w:szCs w:val="7"/>
              </w:rPr>
            </w:pPr>
          </w:p>
        </w:tc>
        <w:tc>
          <w:tcPr>
            <w:tcW w:w="360" w:type="dxa"/>
            <w:tcBorders>
              <w:right w:val="single" w:sz="8" w:space="0" w:color="548235"/>
            </w:tcBorders>
            <w:vAlign w:val="bottom"/>
          </w:tcPr>
          <w:p w:rsidR="00725317" w:rsidRDefault="00725317">
            <w:pPr>
              <w:rPr>
                <w:sz w:val="7"/>
                <w:szCs w:val="7"/>
              </w:rPr>
            </w:pPr>
          </w:p>
        </w:tc>
        <w:tc>
          <w:tcPr>
            <w:tcW w:w="1560" w:type="dxa"/>
            <w:vAlign w:val="bottom"/>
          </w:tcPr>
          <w:p w:rsidR="00725317" w:rsidRDefault="00725317">
            <w:pPr>
              <w:rPr>
                <w:sz w:val="7"/>
                <w:szCs w:val="7"/>
              </w:rPr>
            </w:pPr>
          </w:p>
        </w:tc>
        <w:tc>
          <w:tcPr>
            <w:tcW w:w="820" w:type="dxa"/>
            <w:tcBorders>
              <w:bottom w:val="single" w:sz="8" w:space="0" w:color="41719C"/>
            </w:tcBorders>
            <w:vAlign w:val="bottom"/>
          </w:tcPr>
          <w:p w:rsidR="00725317" w:rsidRDefault="00725317">
            <w:pPr>
              <w:rPr>
                <w:sz w:val="7"/>
                <w:szCs w:val="7"/>
              </w:rPr>
            </w:pPr>
          </w:p>
        </w:tc>
        <w:tc>
          <w:tcPr>
            <w:tcW w:w="2060" w:type="dxa"/>
            <w:tcBorders>
              <w:bottom w:val="single" w:sz="8" w:space="0" w:color="41719C"/>
            </w:tcBorders>
            <w:vAlign w:val="bottom"/>
          </w:tcPr>
          <w:p w:rsidR="00725317" w:rsidRDefault="00725317">
            <w:pPr>
              <w:rPr>
                <w:sz w:val="7"/>
                <w:szCs w:val="7"/>
              </w:rPr>
            </w:pPr>
          </w:p>
        </w:tc>
        <w:tc>
          <w:tcPr>
            <w:tcW w:w="200" w:type="dxa"/>
            <w:tcBorders>
              <w:right w:val="single" w:sz="8" w:space="0" w:color="ED7D31"/>
            </w:tcBorders>
            <w:vAlign w:val="bottom"/>
          </w:tcPr>
          <w:p w:rsidR="00725317" w:rsidRDefault="00725317">
            <w:pPr>
              <w:rPr>
                <w:sz w:val="7"/>
                <w:szCs w:val="7"/>
              </w:rPr>
            </w:pPr>
          </w:p>
        </w:tc>
        <w:tc>
          <w:tcPr>
            <w:tcW w:w="160" w:type="dxa"/>
            <w:vAlign w:val="bottom"/>
          </w:tcPr>
          <w:p w:rsidR="00725317" w:rsidRDefault="00725317">
            <w:pPr>
              <w:rPr>
                <w:sz w:val="7"/>
                <w:szCs w:val="7"/>
              </w:rPr>
            </w:pPr>
          </w:p>
        </w:tc>
        <w:tc>
          <w:tcPr>
            <w:tcW w:w="0" w:type="dxa"/>
            <w:vAlign w:val="bottom"/>
          </w:tcPr>
          <w:p w:rsidR="00725317" w:rsidRDefault="00725317">
            <w:pPr>
              <w:rPr>
                <w:sz w:val="1"/>
                <w:szCs w:val="1"/>
              </w:rPr>
            </w:pPr>
          </w:p>
        </w:tc>
      </w:tr>
      <w:tr w:rsidR="00725317">
        <w:trPr>
          <w:trHeight w:val="246"/>
        </w:trPr>
        <w:tc>
          <w:tcPr>
            <w:tcW w:w="2980" w:type="dxa"/>
            <w:vMerge/>
            <w:tcBorders>
              <w:right w:val="single" w:sz="8" w:space="0" w:color="70AD47"/>
            </w:tcBorders>
            <w:shd w:val="clear" w:color="auto" w:fill="70AD47"/>
            <w:vAlign w:val="bottom"/>
          </w:tcPr>
          <w:p w:rsidR="00725317" w:rsidRDefault="00725317">
            <w:pPr>
              <w:rPr>
                <w:sz w:val="21"/>
                <w:szCs w:val="21"/>
              </w:rPr>
            </w:pPr>
          </w:p>
        </w:tc>
        <w:tc>
          <w:tcPr>
            <w:tcW w:w="20" w:type="dxa"/>
            <w:vAlign w:val="bottom"/>
          </w:tcPr>
          <w:p w:rsidR="00725317" w:rsidRDefault="00725317">
            <w:pPr>
              <w:rPr>
                <w:sz w:val="21"/>
                <w:szCs w:val="21"/>
              </w:rPr>
            </w:pPr>
          </w:p>
        </w:tc>
        <w:tc>
          <w:tcPr>
            <w:tcW w:w="180" w:type="dxa"/>
            <w:tcBorders>
              <w:right w:val="single" w:sz="8" w:space="0" w:color="548235"/>
            </w:tcBorders>
            <w:vAlign w:val="bottom"/>
          </w:tcPr>
          <w:p w:rsidR="00725317" w:rsidRDefault="00725317">
            <w:pPr>
              <w:rPr>
                <w:sz w:val="21"/>
                <w:szCs w:val="21"/>
              </w:rPr>
            </w:pPr>
          </w:p>
        </w:tc>
        <w:tc>
          <w:tcPr>
            <w:tcW w:w="40" w:type="dxa"/>
            <w:vAlign w:val="bottom"/>
          </w:tcPr>
          <w:p w:rsidR="00725317" w:rsidRDefault="00725317">
            <w:pPr>
              <w:rPr>
                <w:sz w:val="21"/>
                <w:szCs w:val="21"/>
              </w:rPr>
            </w:pPr>
          </w:p>
        </w:tc>
        <w:tc>
          <w:tcPr>
            <w:tcW w:w="360" w:type="dxa"/>
            <w:tcBorders>
              <w:right w:val="single" w:sz="8" w:space="0" w:color="548235"/>
            </w:tcBorders>
            <w:vAlign w:val="bottom"/>
          </w:tcPr>
          <w:p w:rsidR="00725317" w:rsidRDefault="00725317">
            <w:pPr>
              <w:rPr>
                <w:sz w:val="21"/>
                <w:szCs w:val="21"/>
              </w:rPr>
            </w:pPr>
          </w:p>
        </w:tc>
        <w:tc>
          <w:tcPr>
            <w:tcW w:w="1560" w:type="dxa"/>
            <w:tcBorders>
              <w:right w:val="single" w:sz="8" w:space="0" w:color="41719C"/>
            </w:tcBorders>
            <w:vAlign w:val="bottom"/>
          </w:tcPr>
          <w:p w:rsidR="00725317" w:rsidRDefault="00725317">
            <w:pPr>
              <w:rPr>
                <w:sz w:val="21"/>
                <w:szCs w:val="21"/>
              </w:rPr>
            </w:pPr>
          </w:p>
        </w:tc>
        <w:tc>
          <w:tcPr>
            <w:tcW w:w="2880" w:type="dxa"/>
            <w:gridSpan w:val="2"/>
            <w:vMerge w:val="restart"/>
            <w:tcBorders>
              <w:right w:val="single" w:sz="8" w:space="0" w:color="41719C"/>
            </w:tcBorders>
            <w:shd w:val="clear" w:color="auto" w:fill="F4B183"/>
            <w:vAlign w:val="bottom"/>
          </w:tcPr>
          <w:p w:rsidR="00725317" w:rsidRDefault="00542318">
            <w:pPr>
              <w:ind w:left="160"/>
              <w:rPr>
                <w:sz w:val="20"/>
                <w:szCs w:val="20"/>
              </w:rPr>
            </w:pPr>
            <w:r>
              <w:rPr>
                <w:rFonts w:ascii="Calibri" w:eastAsia="Calibri" w:hAnsi="Calibri" w:cs="Calibri"/>
                <w:b/>
                <w:bCs/>
              </w:rPr>
              <w:t>Kurum İlçe Enerji Yönetim</w:t>
            </w:r>
          </w:p>
        </w:tc>
        <w:tc>
          <w:tcPr>
            <w:tcW w:w="200" w:type="dxa"/>
            <w:tcBorders>
              <w:right w:val="single" w:sz="8" w:space="0" w:color="ED7D31"/>
            </w:tcBorders>
            <w:vAlign w:val="bottom"/>
          </w:tcPr>
          <w:p w:rsidR="00725317" w:rsidRDefault="00725317">
            <w:pPr>
              <w:rPr>
                <w:sz w:val="21"/>
                <w:szCs w:val="21"/>
              </w:rPr>
            </w:pPr>
          </w:p>
        </w:tc>
        <w:tc>
          <w:tcPr>
            <w:tcW w:w="160" w:type="dxa"/>
            <w:vAlign w:val="bottom"/>
          </w:tcPr>
          <w:p w:rsidR="00725317" w:rsidRDefault="00725317">
            <w:pPr>
              <w:rPr>
                <w:sz w:val="21"/>
                <w:szCs w:val="21"/>
              </w:rPr>
            </w:pPr>
          </w:p>
        </w:tc>
        <w:tc>
          <w:tcPr>
            <w:tcW w:w="0" w:type="dxa"/>
            <w:vAlign w:val="bottom"/>
          </w:tcPr>
          <w:p w:rsidR="00725317" w:rsidRDefault="00725317">
            <w:pPr>
              <w:rPr>
                <w:sz w:val="1"/>
                <w:szCs w:val="1"/>
              </w:rPr>
            </w:pPr>
          </w:p>
        </w:tc>
      </w:tr>
      <w:tr w:rsidR="00725317">
        <w:trPr>
          <w:trHeight w:val="91"/>
        </w:trPr>
        <w:tc>
          <w:tcPr>
            <w:tcW w:w="2980" w:type="dxa"/>
            <w:tcBorders>
              <w:right w:val="single" w:sz="8" w:space="0" w:color="70AD47"/>
            </w:tcBorders>
            <w:shd w:val="clear" w:color="auto" w:fill="70AD47"/>
            <w:vAlign w:val="bottom"/>
          </w:tcPr>
          <w:p w:rsidR="00725317" w:rsidRDefault="00725317">
            <w:pPr>
              <w:rPr>
                <w:sz w:val="7"/>
                <w:szCs w:val="7"/>
              </w:rPr>
            </w:pPr>
          </w:p>
        </w:tc>
        <w:tc>
          <w:tcPr>
            <w:tcW w:w="20" w:type="dxa"/>
            <w:vAlign w:val="bottom"/>
          </w:tcPr>
          <w:p w:rsidR="00725317" w:rsidRDefault="00725317">
            <w:pPr>
              <w:rPr>
                <w:sz w:val="7"/>
                <w:szCs w:val="7"/>
              </w:rPr>
            </w:pPr>
          </w:p>
        </w:tc>
        <w:tc>
          <w:tcPr>
            <w:tcW w:w="180" w:type="dxa"/>
            <w:tcBorders>
              <w:right w:val="single" w:sz="8" w:space="0" w:color="548235"/>
            </w:tcBorders>
            <w:vAlign w:val="bottom"/>
          </w:tcPr>
          <w:p w:rsidR="00725317" w:rsidRDefault="00725317">
            <w:pPr>
              <w:rPr>
                <w:sz w:val="7"/>
                <w:szCs w:val="7"/>
              </w:rPr>
            </w:pPr>
          </w:p>
        </w:tc>
        <w:tc>
          <w:tcPr>
            <w:tcW w:w="40" w:type="dxa"/>
            <w:vAlign w:val="bottom"/>
          </w:tcPr>
          <w:p w:rsidR="00725317" w:rsidRDefault="00725317">
            <w:pPr>
              <w:rPr>
                <w:sz w:val="7"/>
                <w:szCs w:val="7"/>
              </w:rPr>
            </w:pPr>
          </w:p>
        </w:tc>
        <w:tc>
          <w:tcPr>
            <w:tcW w:w="360" w:type="dxa"/>
            <w:tcBorders>
              <w:right w:val="single" w:sz="8" w:space="0" w:color="548235"/>
            </w:tcBorders>
            <w:vAlign w:val="bottom"/>
          </w:tcPr>
          <w:p w:rsidR="00725317" w:rsidRDefault="00725317">
            <w:pPr>
              <w:rPr>
                <w:sz w:val="7"/>
                <w:szCs w:val="7"/>
              </w:rPr>
            </w:pPr>
          </w:p>
        </w:tc>
        <w:tc>
          <w:tcPr>
            <w:tcW w:w="1560" w:type="dxa"/>
            <w:tcBorders>
              <w:right w:val="single" w:sz="8" w:space="0" w:color="41719C"/>
            </w:tcBorders>
            <w:vAlign w:val="bottom"/>
          </w:tcPr>
          <w:p w:rsidR="00725317" w:rsidRDefault="00725317">
            <w:pPr>
              <w:rPr>
                <w:sz w:val="7"/>
                <w:szCs w:val="7"/>
              </w:rPr>
            </w:pPr>
          </w:p>
        </w:tc>
        <w:tc>
          <w:tcPr>
            <w:tcW w:w="2880" w:type="dxa"/>
            <w:gridSpan w:val="2"/>
            <w:vMerge/>
            <w:tcBorders>
              <w:right w:val="single" w:sz="8" w:space="0" w:color="41719C"/>
            </w:tcBorders>
            <w:shd w:val="clear" w:color="auto" w:fill="F4B183"/>
            <w:vAlign w:val="bottom"/>
          </w:tcPr>
          <w:p w:rsidR="00725317" w:rsidRDefault="00725317">
            <w:pPr>
              <w:rPr>
                <w:sz w:val="7"/>
                <w:szCs w:val="7"/>
              </w:rPr>
            </w:pPr>
          </w:p>
        </w:tc>
        <w:tc>
          <w:tcPr>
            <w:tcW w:w="200" w:type="dxa"/>
            <w:tcBorders>
              <w:right w:val="single" w:sz="8" w:space="0" w:color="ED7D31"/>
            </w:tcBorders>
            <w:vAlign w:val="bottom"/>
          </w:tcPr>
          <w:p w:rsidR="00725317" w:rsidRDefault="00725317">
            <w:pPr>
              <w:rPr>
                <w:sz w:val="7"/>
                <w:szCs w:val="7"/>
              </w:rPr>
            </w:pPr>
          </w:p>
        </w:tc>
        <w:tc>
          <w:tcPr>
            <w:tcW w:w="160" w:type="dxa"/>
            <w:vAlign w:val="bottom"/>
          </w:tcPr>
          <w:p w:rsidR="00725317" w:rsidRDefault="00725317">
            <w:pPr>
              <w:rPr>
                <w:sz w:val="7"/>
                <w:szCs w:val="7"/>
              </w:rPr>
            </w:pPr>
          </w:p>
        </w:tc>
        <w:tc>
          <w:tcPr>
            <w:tcW w:w="0" w:type="dxa"/>
            <w:vAlign w:val="bottom"/>
          </w:tcPr>
          <w:p w:rsidR="00725317" w:rsidRDefault="00725317">
            <w:pPr>
              <w:rPr>
                <w:sz w:val="1"/>
                <w:szCs w:val="1"/>
              </w:rPr>
            </w:pPr>
          </w:p>
        </w:tc>
      </w:tr>
      <w:tr w:rsidR="00725317">
        <w:trPr>
          <w:trHeight w:val="107"/>
        </w:trPr>
        <w:tc>
          <w:tcPr>
            <w:tcW w:w="2980" w:type="dxa"/>
            <w:tcBorders>
              <w:bottom w:val="single" w:sz="8" w:space="0" w:color="70AD47"/>
              <w:right w:val="single" w:sz="8" w:space="0" w:color="70AD47"/>
            </w:tcBorders>
            <w:shd w:val="clear" w:color="auto" w:fill="70AD47"/>
            <w:vAlign w:val="bottom"/>
          </w:tcPr>
          <w:p w:rsidR="00725317" w:rsidRDefault="00725317">
            <w:pPr>
              <w:rPr>
                <w:sz w:val="9"/>
                <w:szCs w:val="9"/>
              </w:rPr>
            </w:pPr>
          </w:p>
        </w:tc>
        <w:tc>
          <w:tcPr>
            <w:tcW w:w="20" w:type="dxa"/>
            <w:tcBorders>
              <w:bottom w:val="single" w:sz="8" w:space="0" w:color="548235"/>
            </w:tcBorders>
            <w:vAlign w:val="bottom"/>
          </w:tcPr>
          <w:p w:rsidR="00725317" w:rsidRDefault="00725317">
            <w:pPr>
              <w:rPr>
                <w:sz w:val="9"/>
                <w:szCs w:val="9"/>
              </w:rPr>
            </w:pPr>
          </w:p>
        </w:tc>
        <w:tc>
          <w:tcPr>
            <w:tcW w:w="180" w:type="dxa"/>
            <w:tcBorders>
              <w:bottom w:val="single" w:sz="8" w:space="0" w:color="548235"/>
              <w:right w:val="single" w:sz="8" w:space="0" w:color="548235"/>
            </w:tcBorders>
            <w:vAlign w:val="bottom"/>
          </w:tcPr>
          <w:p w:rsidR="00725317" w:rsidRDefault="00725317">
            <w:pPr>
              <w:rPr>
                <w:sz w:val="9"/>
                <w:szCs w:val="9"/>
              </w:rPr>
            </w:pPr>
          </w:p>
        </w:tc>
        <w:tc>
          <w:tcPr>
            <w:tcW w:w="40" w:type="dxa"/>
            <w:vAlign w:val="bottom"/>
          </w:tcPr>
          <w:p w:rsidR="00725317" w:rsidRDefault="00725317">
            <w:pPr>
              <w:rPr>
                <w:sz w:val="9"/>
                <w:szCs w:val="9"/>
              </w:rPr>
            </w:pPr>
          </w:p>
        </w:tc>
        <w:tc>
          <w:tcPr>
            <w:tcW w:w="360" w:type="dxa"/>
            <w:vMerge w:val="restart"/>
            <w:tcBorders>
              <w:right w:val="single" w:sz="8" w:space="0" w:color="548235"/>
            </w:tcBorders>
            <w:vAlign w:val="bottom"/>
          </w:tcPr>
          <w:p w:rsidR="00725317" w:rsidRDefault="00725317">
            <w:pPr>
              <w:rPr>
                <w:sz w:val="9"/>
                <w:szCs w:val="9"/>
              </w:rPr>
            </w:pPr>
          </w:p>
        </w:tc>
        <w:tc>
          <w:tcPr>
            <w:tcW w:w="1560" w:type="dxa"/>
            <w:vMerge w:val="restart"/>
            <w:tcBorders>
              <w:right w:val="single" w:sz="8" w:space="0" w:color="41719C"/>
            </w:tcBorders>
            <w:vAlign w:val="bottom"/>
          </w:tcPr>
          <w:p w:rsidR="00725317" w:rsidRDefault="00725317">
            <w:pPr>
              <w:rPr>
                <w:sz w:val="9"/>
                <w:szCs w:val="9"/>
              </w:rPr>
            </w:pPr>
          </w:p>
        </w:tc>
        <w:tc>
          <w:tcPr>
            <w:tcW w:w="2880" w:type="dxa"/>
            <w:gridSpan w:val="2"/>
            <w:vMerge w:val="restart"/>
            <w:tcBorders>
              <w:bottom w:val="single" w:sz="8" w:space="0" w:color="F4B183"/>
              <w:right w:val="single" w:sz="8" w:space="0" w:color="41719C"/>
            </w:tcBorders>
            <w:shd w:val="clear" w:color="auto" w:fill="F4B183"/>
            <w:vAlign w:val="bottom"/>
          </w:tcPr>
          <w:p w:rsidR="00725317" w:rsidRDefault="00542318">
            <w:pPr>
              <w:ind w:left="160"/>
              <w:rPr>
                <w:sz w:val="20"/>
                <w:szCs w:val="20"/>
              </w:rPr>
            </w:pPr>
            <w:r>
              <w:rPr>
                <w:rFonts w:ascii="Calibri" w:eastAsia="Calibri" w:hAnsi="Calibri" w:cs="Calibri"/>
                <w:b/>
                <w:bCs/>
              </w:rPr>
              <w:t>Birimi (İhtiyaca Göre</w:t>
            </w:r>
          </w:p>
        </w:tc>
        <w:tc>
          <w:tcPr>
            <w:tcW w:w="200" w:type="dxa"/>
            <w:vMerge w:val="restart"/>
            <w:tcBorders>
              <w:right w:val="single" w:sz="8" w:space="0" w:color="ED7D31"/>
            </w:tcBorders>
            <w:vAlign w:val="bottom"/>
          </w:tcPr>
          <w:p w:rsidR="00725317" w:rsidRDefault="00725317">
            <w:pPr>
              <w:rPr>
                <w:sz w:val="9"/>
                <w:szCs w:val="9"/>
              </w:rPr>
            </w:pPr>
          </w:p>
        </w:tc>
        <w:tc>
          <w:tcPr>
            <w:tcW w:w="160" w:type="dxa"/>
            <w:vMerge w:val="restart"/>
            <w:vAlign w:val="bottom"/>
          </w:tcPr>
          <w:p w:rsidR="00725317" w:rsidRDefault="00725317">
            <w:pPr>
              <w:rPr>
                <w:sz w:val="9"/>
                <w:szCs w:val="9"/>
              </w:rPr>
            </w:pPr>
          </w:p>
        </w:tc>
        <w:tc>
          <w:tcPr>
            <w:tcW w:w="0" w:type="dxa"/>
            <w:vAlign w:val="bottom"/>
          </w:tcPr>
          <w:p w:rsidR="00725317" w:rsidRDefault="00725317">
            <w:pPr>
              <w:rPr>
                <w:sz w:val="1"/>
                <w:szCs w:val="1"/>
              </w:rPr>
            </w:pPr>
          </w:p>
        </w:tc>
      </w:tr>
      <w:tr w:rsidR="00725317">
        <w:trPr>
          <w:trHeight w:val="166"/>
        </w:trPr>
        <w:tc>
          <w:tcPr>
            <w:tcW w:w="2980" w:type="dxa"/>
            <w:vMerge w:val="restart"/>
            <w:tcBorders>
              <w:right w:val="single" w:sz="8" w:space="0" w:color="70AD47"/>
            </w:tcBorders>
            <w:shd w:val="clear" w:color="auto" w:fill="70AD47"/>
            <w:vAlign w:val="bottom"/>
          </w:tcPr>
          <w:p w:rsidR="00725317" w:rsidRDefault="00542318">
            <w:pPr>
              <w:spacing w:line="233" w:lineRule="exact"/>
              <w:ind w:left="160"/>
              <w:rPr>
                <w:sz w:val="20"/>
                <w:szCs w:val="20"/>
              </w:rPr>
            </w:pPr>
            <w:r>
              <w:rPr>
                <w:rFonts w:ascii="Calibri Light" w:eastAsia="Calibri Light" w:hAnsi="Calibri Light" w:cs="Calibri Light"/>
                <w:b/>
                <w:bCs/>
              </w:rPr>
              <w:t>(İhtiyaca Göre Kurulur)</w:t>
            </w:r>
          </w:p>
        </w:tc>
        <w:tc>
          <w:tcPr>
            <w:tcW w:w="20" w:type="dxa"/>
            <w:vAlign w:val="bottom"/>
          </w:tcPr>
          <w:p w:rsidR="00725317" w:rsidRDefault="00725317">
            <w:pPr>
              <w:rPr>
                <w:sz w:val="14"/>
                <w:szCs w:val="14"/>
              </w:rPr>
            </w:pPr>
          </w:p>
        </w:tc>
        <w:tc>
          <w:tcPr>
            <w:tcW w:w="180" w:type="dxa"/>
            <w:vAlign w:val="bottom"/>
          </w:tcPr>
          <w:p w:rsidR="00725317" w:rsidRDefault="00725317">
            <w:pPr>
              <w:rPr>
                <w:sz w:val="14"/>
                <w:szCs w:val="14"/>
              </w:rPr>
            </w:pPr>
          </w:p>
        </w:tc>
        <w:tc>
          <w:tcPr>
            <w:tcW w:w="40" w:type="dxa"/>
            <w:vAlign w:val="bottom"/>
          </w:tcPr>
          <w:p w:rsidR="00725317" w:rsidRDefault="00725317">
            <w:pPr>
              <w:rPr>
                <w:sz w:val="14"/>
                <w:szCs w:val="14"/>
              </w:rPr>
            </w:pPr>
          </w:p>
        </w:tc>
        <w:tc>
          <w:tcPr>
            <w:tcW w:w="360" w:type="dxa"/>
            <w:vMerge/>
            <w:tcBorders>
              <w:right w:val="single" w:sz="8" w:space="0" w:color="548235"/>
            </w:tcBorders>
            <w:vAlign w:val="bottom"/>
          </w:tcPr>
          <w:p w:rsidR="00725317" w:rsidRDefault="00725317">
            <w:pPr>
              <w:rPr>
                <w:sz w:val="14"/>
                <w:szCs w:val="14"/>
              </w:rPr>
            </w:pPr>
          </w:p>
        </w:tc>
        <w:tc>
          <w:tcPr>
            <w:tcW w:w="1560" w:type="dxa"/>
            <w:vMerge/>
            <w:tcBorders>
              <w:right w:val="single" w:sz="8" w:space="0" w:color="41719C"/>
            </w:tcBorders>
            <w:vAlign w:val="bottom"/>
          </w:tcPr>
          <w:p w:rsidR="00725317" w:rsidRDefault="00725317">
            <w:pPr>
              <w:rPr>
                <w:sz w:val="14"/>
                <w:szCs w:val="14"/>
              </w:rPr>
            </w:pPr>
          </w:p>
        </w:tc>
        <w:tc>
          <w:tcPr>
            <w:tcW w:w="2880" w:type="dxa"/>
            <w:gridSpan w:val="2"/>
            <w:vMerge/>
            <w:tcBorders>
              <w:right w:val="single" w:sz="8" w:space="0" w:color="41719C"/>
            </w:tcBorders>
            <w:shd w:val="clear" w:color="auto" w:fill="F4B183"/>
            <w:vAlign w:val="bottom"/>
          </w:tcPr>
          <w:p w:rsidR="00725317" w:rsidRDefault="00725317">
            <w:pPr>
              <w:rPr>
                <w:sz w:val="14"/>
                <w:szCs w:val="14"/>
              </w:rPr>
            </w:pPr>
          </w:p>
        </w:tc>
        <w:tc>
          <w:tcPr>
            <w:tcW w:w="200" w:type="dxa"/>
            <w:vMerge/>
            <w:tcBorders>
              <w:right w:val="single" w:sz="8" w:space="0" w:color="ED7D31"/>
            </w:tcBorders>
            <w:vAlign w:val="bottom"/>
          </w:tcPr>
          <w:p w:rsidR="00725317" w:rsidRDefault="00725317">
            <w:pPr>
              <w:rPr>
                <w:sz w:val="14"/>
                <w:szCs w:val="14"/>
              </w:rPr>
            </w:pPr>
          </w:p>
        </w:tc>
        <w:tc>
          <w:tcPr>
            <w:tcW w:w="160" w:type="dxa"/>
            <w:vMerge/>
            <w:vAlign w:val="bottom"/>
          </w:tcPr>
          <w:p w:rsidR="00725317" w:rsidRDefault="00725317">
            <w:pPr>
              <w:rPr>
                <w:sz w:val="14"/>
                <w:szCs w:val="14"/>
              </w:rPr>
            </w:pPr>
          </w:p>
        </w:tc>
        <w:tc>
          <w:tcPr>
            <w:tcW w:w="0" w:type="dxa"/>
            <w:vAlign w:val="bottom"/>
          </w:tcPr>
          <w:p w:rsidR="00725317" w:rsidRDefault="00725317">
            <w:pPr>
              <w:rPr>
                <w:sz w:val="1"/>
                <w:szCs w:val="1"/>
              </w:rPr>
            </w:pPr>
          </w:p>
        </w:tc>
      </w:tr>
      <w:tr w:rsidR="00725317">
        <w:trPr>
          <w:trHeight w:val="67"/>
        </w:trPr>
        <w:tc>
          <w:tcPr>
            <w:tcW w:w="2980" w:type="dxa"/>
            <w:vMerge/>
            <w:tcBorders>
              <w:right w:val="single" w:sz="8" w:space="0" w:color="70AD47"/>
            </w:tcBorders>
            <w:shd w:val="clear" w:color="auto" w:fill="70AD47"/>
            <w:vAlign w:val="bottom"/>
          </w:tcPr>
          <w:p w:rsidR="00725317" w:rsidRDefault="00725317">
            <w:pPr>
              <w:rPr>
                <w:sz w:val="5"/>
                <w:szCs w:val="5"/>
              </w:rPr>
            </w:pPr>
          </w:p>
        </w:tc>
        <w:tc>
          <w:tcPr>
            <w:tcW w:w="20" w:type="dxa"/>
            <w:vAlign w:val="bottom"/>
          </w:tcPr>
          <w:p w:rsidR="00725317" w:rsidRDefault="00725317">
            <w:pPr>
              <w:rPr>
                <w:sz w:val="5"/>
                <w:szCs w:val="5"/>
              </w:rPr>
            </w:pPr>
          </w:p>
        </w:tc>
        <w:tc>
          <w:tcPr>
            <w:tcW w:w="180" w:type="dxa"/>
            <w:vAlign w:val="bottom"/>
          </w:tcPr>
          <w:p w:rsidR="00725317" w:rsidRDefault="00725317">
            <w:pPr>
              <w:rPr>
                <w:sz w:val="5"/>
                <w:szCs w:val="5"/>
              </w:rPr>
            </w:pPr>
          </w:p>
        </w:tc>
        <w:tc>
          <w:tcPr>
            <w:tcW w:w="40" w:type="dxa"/>
            <w:vAlign w:val="bottom"/>
          </w:tcPr>
          <w:p w:rsidR="00725317" w:rsidRDefault="00725317">
            <w:pPr>
              <w:rPr>
                <w:sz w:val="5"/>
                <w:szCs w:val="5"/>
              </w:rPr>
            </w:pPr>
          </w:p>
        </w:tc>
        <w:tc>
          <w:tcPr>
            <w:tcW w:w="360" w:type="dxa"/>
            <w:tcBorders>
              <w:right w:val="single" w:sz="8" w:space="0" w:color="548235"/>
            </w:tcBorders>
            <w:vAlign w:val="bottom"/>
          </w:tcPr>
          <w:p w:rsidR="00725317" w:rsidRDefault="00725317">
            <w:pPr>
              <w:rPr>
                <w:sz w:val="5"/>
                <w:szCs w:val="5"/>
              </w:rPr>
            </w:pPr>
          </w:p>
        </w:tc>
        <w:tc>
          <w:tcPr>
            <w:tcW w:w="1560" w:type="dxa"/>
            <w:tcBorders>
              <w:right w:val="single" w:sz="8" w:space="0" w:color="41719C"/>
            </w:tcBorders>
            <w:vAlign w:val="bottom"/>
          </w:tcPr>
          <w:p w:rsidR="00725317" w:rsidRDefault="00725317">
            <w:pPr>
              <w:rPr>
                <w:sz w:val="5"/>
                <w:szCs w:val="5"/>
              </w:rPr>
            </w:pPr>
          </w:p>
        </w:tc>
        <w:tc>
          <w:tcPr>
            <w:tcW w:w="820" w:type="dxa"/>
            <w:tcBorders>
              <w:right w:val="single" w:sz="8" w:space="0" w:color="F4B183"/>
            </w:tcBorders>
            <w:shd w:val="clear" w:color="auto" w:fill="F4B183"/>
            <w:vAlign w:val="bottom"/>
          </w:tcPr>
          <w:p w:rsidR="00725317" w:rsidRDefault="00725317">
            <w:pPr>
              <w:rPr>
                <w:sz w:val="5"/>
                <w:szCs w:val="5"/>
              </w:rPr>
            </w:pPr>
          </w:p>
        </w:tc>
        <w:tc>
          <w:tcPr>
            <w:tcW w:w="2060" w:type="dxa"/>
            <w:tcBorders>
              <w:right w:val="single" w:sz="8" w:space="0" w:color="41719C"/>
            </w:tcBorders>
            <w:shd w:val="clear" w:color="auto" w:fill="F4B183"/>
            <w:vAlign w:val="bottom"/>
          </w:tcPr>
          <w:p w:rsidR="00725317" w:rsidRDefault="00725317">
            <w:pPr>
              <w:rPr>
                <w:sz w:val="5"/>
                <w:szCs w:val="5"/>
              </w:rPr>
            </w:pPr>
          </w:p>
        </w:tc>
        <w:tc>
          <w:tcPr>
            <w:tcW w:w="200" w:type="dxa"/>
            <w:tcBorders>
              <w:right w:val="single" w:sz="8" w:space="0" w:color="ED7D31"/>
            </w:tcBorders>
            <w:vAlign w:val="bottom"/>
          </w:tcPr>
          <w:p w:rsidR="00725317" w:rsidRDefault="00725317">
            <w:pPr>
              <w:rPr>
                <w:sz w:val="5"/>
                <w:szCs w:val="5"/>
              </w:rPr>
            </w:pPr>
          </w:p>
        </w:tc>
        <w:tc>
          <w:tcPr>
            <w:tcW w:w="160" w:type="dxa"/>
            <w:vAlign w:val="bottom"/>
          </w:tcPr>
          <w:p w:rsidR="00725317" w:rsidRDefault="00725317">
            <w:pPr>
              <w:rPr>
                <w:sz w:val="5"/>
                <w:szCs w:val="5"/>
              </w:rPr>
            </w:pPr>
          </w:p>
        </w:tc>
        <w:tc>
          <w:tcPr>
            <w:tcW w:w="0" w:type="dxa"/>
            <w:vAlign w:val="bottom"/>
          </w:tcPr>
          <w:p w:rsidR="00725317" w:rsidRDefault="00725317">
            <w:pPr>
              <w:rPr>
                <w:sz w:val="1"/>
                <w:szCs w:val="1"/>
              </w:rPr>
            </w:pPr>
          </w:p>
        </w:tc>
      </w:tr>
      <w:tr w:rsidR="00725317">
        <w:trPr>
          <w:trHeight w:val="194"/>
        </w:trPr>
        <w:tc>
          <w:tcPr>
            <w:tcW w:w="2980" w:type="dxa"/>
            <w:tcBorders>
              <w:right w:val="single" w:sz="8" w:space="0" w:color="70AD47"/>
            </w:tcBorders>
            <w:shd w:val="clear" w:color="auto" w:fill="70AD47"/>
            <w:vAlign w:val="bottom"/>
          </w:tcPr>
          <w:p w:rsidR="00725317" w:rsidRDefault="00725317">
            <w:pPr>
              <w:rPr>
                <w:sz w:val="16"/>
                <w:szCs w:val="16"/>
              </w:rPr>
            </w:pPr>
          </w:p>
        </w:tc>
        <w:tc>
          <w:tcPr>
            <w:tcW w:w="20" w:type="dxa"/>
            <w:vAlign w:val="bottom"/>
          </w:tcPr>
          <w:p w:rsidR="00725317" w:rsidRDefault="00725317">
            <w:pPr>
              <w:rPr>
                <w:sz w:val="16"/>
                <w:szCs w:val="16"/>
              </w:rPr>
            </w:pPr>
          </w:p>
        </w:tc>
        <w:tc>
          <w:tcPr>
            <w:tcW w:w="180" w:type="dxa"/>
            <w:vAlign w:val="bottom"/>
          </w:tcPr>
          <w:p w:rsidR="00725317" w:rsidRDefault="00725317">
            <w:pPr>
              <w:rPr>
                <w:sz w:val="16"/>
                <w:szCs w:val="16"/>
              </w:rPr>
            </w:pPr>
          </w:p>
        </w:tc>
        <w:tc>
          <w:tcPr>
            <w:tcW w:w="40" w:type="dxa"/>
            <w:vAlign w:val="bottom"/>
          </w:tcPr>
          <w:p w:rsidR="00725317" w:rsidRDefault="00725317">
            <w:pPr>
              <w:rPr>
                <w:sz w:val="16"/>
                <w:szCs w:val="16"/>
              </w:rPr>
            </w:pPr>
          </w:p>
        </w:tc>
        <w:tc>
          <w:tcPr>
            <w:tcW w:w="360" w:type="dxa"/>
            <w:tcBorders>
              <w:right w:val="single" w:sz="8" w:space="0" w:color="548235"/>
            </w:tcBorders>
            <w:vAlign w:val="bottom"/>
          </w:tcPr>
          <w:p w:rsidR="00725317" w:rsidRDefault="00725317">
            <w:pPr>
              <w:rPr>
                <w:sz w:val="16"/>
                <w:szCs w:val="16"/>
              </w:rPr>
            </w:pPr>
          </w:p>
        </w:tc>
        <w:tc>
          <w:tcPr>
            <w:tcW w:w="1560" w:type="dxa"/>
            <w:tcBorders>
              <w:right w:val="single" w:sz="8" w:space="0" w:color="41719C"/>
            </w:tcBorders>
            <w:vAlign w:val="bottom"/>
          </w:tcPr>
          <w:p w:rsidR="00725317" w:rsidRDefault="00725317">
            <w:pPr>
              <w:rPr>
                <w:sz w:val="16"/>
                <w:szCs w:val="16"/>
              </w:rPr>
            </w:pPr>
          </w:p>
        </w:tc>
        <w:tc>
          <w:tcPr>
            <w:tcW w:w="2880" w:type="dxa"/>
            <w:gridSpan w:val="2"/>
            <w:tcBorders>
              <w:right w:val="single" w:sz="8" w:space="0" w:color="41719C"/>
            </w:tcBorders>
            <w:shd w:val="clear" w:color="auto" w:fill="F4B183"/>
            <w:vAlign w:val="bottom"/>
          </w:tcPr>
          <w:p w:rsidR="00725317" w:rsidRDefault="00542318">
            <w:pPr>
              <w:spacing w:line="194" w:lineRule="exact"/>
              <w:ind w:left="160"/>
              <w:rPr>
                <w:sz w:val="20"/>
                <w:szCs w:val="20"/>
              </w:rPr>
            </w:pPr>
            <w:r>
              <w:rPr>
                <w:rFonts w:ascii="Calibri" w:eastAsia="Calibri" w:hAnsi="Calibri" w:cs="Calibri"/>
                <w:b/>
                <w:bCs/>
                <w:sz w:val="21"/>
                <w:szCs w:val="21"/>
              </w:rPr>
              <w:t>Kurulur)</w:t>
            </w:r>
          </w:p>
        </w:tc>
        <w:tc>
          <w:tcPr>
            <w:tcW w:w="200" w:type="dxa"/>
            <w:tcBorders>
              <w:right w:val="single" w:sz="8" w:space="0" w:color="ED7D31"/>
            </w:tcBorders>
            <w:vAlign w:val="bottom"/>
          </w:tcPr>
          <w:p w:rsidR="00725317" w:rsidRDefault="00725317">
            <w:pPr>
              <w:rPr>
                <w:sz w:val="16"/>
                <w:szCs w:val="16"/>
              </w:rPr>
            </w:pPr>
          </w:p>
        </w:tc>
        <w:tc>
          <w:tcPr>
            <w:tcW w:w="160" w:type="dxa"/>
            <w:vAlign w:val="bottom"/>
          </w:tcPr>
          <w:p w:rsidR="00725317" w:rsidRDefault="00725317">
            <w:pPr>
              <w:rPr>
                <w:sz w:val="16"/>
                <w:szCs w:val="16"/>
              </w:rPr>
            </w:pPr>
          </w:p>
        </w:tc>
        <w:tc>
          <w:tcPr>
            <w:tcW w:w="0" w:type="dxa"/>
            <w:vAlign w:val="bottom"/>
          </w:tcPr>
          <w:p w:rsidR="00725317" w:rsidRDefault="00725317">
            <w:pPr>
              <w:rPr>
                <w:sz w:val="1"/>
                <w:szCs w:val="1"/>
              </w:rPr>
            </w:pPr>
          </w:p>
        </w:tc>
      </w:tr>
      <w:tr w:rsidR="00725317">
        <w:trPr>
          <w:trHeight w:val="147"/>
        </w:trPr>
        <w:tc>
          <w:tcPr>
            <w:tcW w:w="2980" w:type="dxa"/>
            <w:vMerge w:val="restart"/>
            <w:vAlign w:val="bottom"/>
          </w:tcPr>
          <w:p w:rsidR="00725317" w:rsidRDefault="00542318">
            <w:pPr>
              <w:ind w:left="120"/>
              <w:rPr>
                <w:sz w:val="20"/>
                <w:szCs w:val="20"/>
              </w:rPr>
            </w:pPr>
            <w:r>
              <w:rPr>
                <w:rFonts w:ascii="Calibri Light" w:eastAsia="Calibri Light" w:hAnsi="Calibri Light" w:cs="Calibri Light"/>
                <w:b/>
                <w:bCs/>
              </w:rPr>
              <w:t>Yönetim Sistemleri Komisyonu</w:t>
            </w:r>
          </w:p>
        </w:tc>
        <w:tc>
          <w:tcPr>
            <w:tcW w:w="20" w:type="dxa"/>
            <w:vAlign w:val="bottom"/>
          </w:tcPr>
          <w:p w:rsidR="00725317" w:rsidRDefault="00725317">
            <w:pPr>
              <w:rPr>
                <w:sz w:val="12"/>
                <w:szCs w:val="12"/>
              </w:rPr>
            </w:pPr>
          </w:p>
        </w:tc>
        <w:tc>
          <w:tcPr>
            <w:tcW w:w="180" w:type="dxa"/>
            <w:vAlign w:val="bottom"/>
          </w:tcPr>
          <w:p w:rsidR="00725317" w:rsidRDefault="00725317">
            <w:pPr>
              <w:rPr>
                <w:sz w:val="12"/>
                <w:szCs w:val="12"/>
              </w:rPr>
            </w:pPr>
          </w:p>
        </w:tc>
        <w:tc>
          <w:tcPr>
            <w:tcW w:w="40" w:type="dxa"/>
            <w:vAlign w:val="bottom"/>
          </w:tcPr>
          <w:p w:rsidR="00725317" w:rsidRDefault="00725317">
            <w:pPr>
              <w:rPr>
                <w:sz w:val="12"/>
                <w:szCs w:val="12"/>
              </w:rPr>
            </w:pPr>
          </w:p>
        </w:tc>
        <w:tc>
          <w:tcPr>
            <w:tcW w:w="360" w:type="dxa"/>
            <w:tcBorders>
              <w:right w:val="single" w:sz="8" w:space="0" w:color="548235"/>
            </w:tcBorders>
            <w:vAlign w:val="bottom"/>
          </w:tcPr>
          <w:p w:rsidR="00725317" w:rsidRDefault="00725317">
            <w:pPr>
              <w:rPr>
                <w:sz w:val="12"/>
                <w:szCs w:val="12"/>
              </w:rPr>
            </w:pPr>
          </w:p>
        </w:tc>
        <w:tc>
          <w:tcPr>
            <w:tcW w:w="1560" w:type="dxa"/>
            <w:tcBorders>
              <w:right w:val="single" w:sz="8" w:space="0" w:color="41719C"/>
            </w:tcBorders>
            <w:vAlign w:val="bottom"/>
          </w:tcPr>
          <w:p w:rsidR="00725317" w:rsidRDefault="00725317">
            <w:pPr>
              <w:rPr>
                <w:sz w:val="12"/>
                <w:szCs w:val="12"/>
              </w:rPr>
            </w:pPr>
          </w:p>
        </w:tc>
        <w:tc>
          <w:tcPr>
            <w:tcW w:w="820" w:type="dxa"/>
            <w:tcBorders>
              <w:bottom w:val="single" w:sz="8" w:space="0" w:color="41719C"/>
              <w:right w:val="single" w:sz="8" w:space="0" w:color="F4B183"/>
            </w:tcBorders>
            <w:shd w:val="clear" w:color="auto" w:fill="F4B183"/>
            <w:vAlign w:val="bottom"/>
          </w:tcPr>
          <w:p w:rsidR="00725317" w:rsidRDefault="00725317">
            <w:pPr>
              <w:rPr>
                <w:sz w:val="12"/>
                <w:szCs w:val="12"/>
              </w:rPr>
            </w:pPr>
          </w:p>
        </w:tc>
        <w:tc>
          <w:tcPr>
            <w:tcW w:w="2060" w:type="dxa"/>
            <w:tcBorders>
              <w:bottom w:val="single" w:sz="8" w:space="0" w:color="41719C"/>
              <w:right w:val="single" w:sz="8" w:space="0" w:color="41719C"/>
            </w:tcBorders>
            <w:shd w:val="clear" w:color="auto" w:fill="F4B183"/>
            <w:vAlign w:val="bottom"/>
          </w:tcPr>
          <w:p w:rsidR="00725317" w:rsidRDefault="00725317">
            <w:pPr>
              <w:rPr>
                <w:sz w:val="12"/>
                <w:szCs w:val="12"/>
              </w:rPr>
            </w:pPr>
          </w:p>
        </w:tc>
        <w:tc>
          <w:tcPr>
            <w:tcW w:w="200" w:type="dxa"/>
            <w:tcBorders>
              <w:right w:val="single" w:sz="8" w:space="0" w:color="ED7D31"/>
            </w:tcBorders>
            <w:vAlign w:val="bottom"/>
          </w:tcPr>
          <w:p w:rsidR="00725317" w:rsidRDefault="00725317">
            <w:pPr>
              <w:rPr>
                <w:sz w:val="12"/>
                <w:szCs w:val="12"/>
              </w:rPr>
            </w:pPr>
          </w:p>
        </w:tc>
        <w:tc>
          <w:tcPr>
            <w:tcW w:w="160" w:type="dxa"/>
            <w:vAlign w:val="bottom"/>
          </w:tcPr>
          <w:p w:rsidR="00725317" w:rsidRDefault="00725317">
            <w:pPr>
              <w:rPr>
                <w:sz w:val="12"/>
                <w:szCs w:val="12"/>
              </w:rPr>
            </w:pPr>
          </w:p>
        </w:tc>
        <w:tc>
          <w:tcPr>
            <w:tcW w:w="0" w:type="dxa"/>
            <w:vAlign w:val="bottom"/>
          </w:tcPr>
          <w:p w:rsidR="00725317" w:rsidRDefault="00725317">
            <w:pPr>
              <w:rPr>
                <w:sz w:val="1"/>
                <w:szCs w:val="1"/>
              </w:rPr>
            </w:pPr>
          </w:p>
        </w:tc>
      </w:tr>
      <w:tr w:rsidR="00725317">
        <w:trPr>
          <w:trHeight w:val="329"/>
        </w:trPr>
        <w:tc>
          <w:tcPr>
            <w:tcW w:w="2980" w:type="dxa"/>
            <w:vMerge/>
            <w:vAlign w:val="bottom"/>
          </w:tcPr>
          <w:p w:rsidR="00725317" w:rsidRDefault="00725317">
            <w:pPr>
              <w:rPr>
                <w:sz w:val="24"/>
                <w:szCs w:val="24"/>
              </w:rPr>
            </w:pPr>
          </w:p>
        </w:tc>
        <w:tc>
          <w:tcPr>
            <w:tcW w:w="20" w:type="dxa"/>
            <w:vAlign w:val="bottom"/>
          </w:tcPr>
          <w:p w:rsidR="00725317" w:rsidRDefault="00725317">
            <w:pPr>
              <w:rPr>
                <w:sz w:val="24"/>
                <w:szCs w:val="24"/>
              </w:rPr>
            </w:pPr>
          </w:p>
        </w:tc>
        <w:tc>
          <w:tcPr>
            <w:tcW w:w="180" w:type="dxa"/>
            <w:vAlign w:val="bottom"/>
          </w:tcPr>
          <w:p w:rsidR="00725317" w:rsidRDefault="00725317">
            <w:pPr>
              <w:rPr>
                <w:sz w:val="24"/>
                <w:szCs w:val="24"/>
              </w:rPr>
            </w:pPr>
          </w:p>
        </w:tc>
        <w:tc>
          <w:tcPr>
            <w:tcW w:w="40" w:type="dxa"/>
            <w:vAlign w:val="bottom"/>
          </w:tcPr>
          <w:p w:rsidR="00725317" w:rsidRDefault="00725317">
            <w:pPr>
              <w:rPr>
                <w:sz w:val="24"/>
                <w:szCs w:val="24"/>
              </w:rPr>
            </w:pPr>
          </w:p>
        </w:tc>
        <w:tc>
          <w:tcPr>
            <w:tcW w:w="360" w:type="dxa"/>
            <w:tcBorders>
              <w:right w:val="single" w:sz="8" w:space="0" w:color="548235"/>
            </w:tcBorders>
            <w:vAlign w:val="bottom"/>
          </w:tcPr>
          <w:p w:rsidR="00725317" w:rsidRDefault="00725317">
            <w:pPr>
              <w:rPr>
                <w:sz w:val="24"/>
                <w:szCs w:val="24"/>
              </w:rPr>
            </w:pPr>
          </w:p>
        </w:tc>
        <w:tc>
          <w:tcPr>
            <w:tcW w:w="1560" w:type="dxa"/>
            <w:vAlign w:val="bottom"/>
          </w:tcPr>
          <w:p w:rsidR="00725317" w:rsidRDefault="00725317">
            <w:pPr>
              <w:rPr>
                <w:sz w:val="24"/>
                <w:szCs w:val="24"/>
              </w:rPr>
            </w:pPr>
          </w:p>
        </w:tc>
        <w:tc>
          <w:tcPr>
            <w:tcW w:w="820" w:type="dxa"/>
            <w:vAlign w:val="bottom"/>
          </w:tcPr>
          <w:p w:rsidR="00725317" w:rsidRDefault="00725317">
            <w:pPr>
              <w:rPr>
                <w:sz w:val="24"/>
                <w:szCs w:val="24"/>
              </w:rPr>
            </w:pPr>
          </w:p>
        </w:tc>
        <w:tc>
          <w:tcPr>
            <w:tcW w:w="2060" w:type="dxa"/>
            <w:tcBorders>
              <w:bottom w:val="single" w:sz="8" w:space="0" w:color="41719C"/>
            </w:tcBorders>
            <w:vAlign w:val="bottom"/>
          </w:tcPr>
          <w:p w:rsidR="00725317" w:rsidRDefault="00725317">
            <w:pPr>
              <w:rPr>
                <w:sz w:val="24"/>
                <w:szCs w:val="24"/>
              </w:rPr>
            </w:pPr>
          </w:p>
        </w:tc>
        <w:tc>
          <w:tcPr>
            <w:tcW w:w="200" w:type="dxa"/>
            <w:tcBorders>
              <w:bottom w:val="single" w:sz="8" w:space="0" w:color="41719C"/>
              <w:right w:val="single" w:sz="8" w:space="0" w:color="ED7D31"/>
            </w:tcBorders>
            <w:vAlign w:val="bottom"/>
          </w:tcPr>
          <w:p w:rsidR="00725317" w:rsidRDefault="00725317">
            <w:pPr>
              <w:rPr>
                <w:sz w:val="24"/>
                <w:szCs w:val="24"/>
              </w:rPr>
            </w:pPr>
          </w:p>
        </w:tc>
        <w:tc>
          <w:tcPr>
            <w:tcW w:w="160" w:type="dxa"/>
            <w:tcBorders>
              <w:bottom w:val="single" w:sz="8" w:space="0" w:color="41719C"/>
            </w:tcBorders>
            <w:vAlign w:val="bottom"/>
          </w:tcPr>
          <w:p w:rsidR="00725317" w:rsidRDefault="00725317">
            <w:pPr>
              <w:rPr>
                <w:sz w:val="24"/>
                <w:szCs w:val="24"/>
              </w:rPr>
            </w:pPr>
          </w:p>
        </w:tc>
        <w:tc>
          <w:tcPr>
            <w:tcW w:w="0" w:type="dxa"/>
            <w:vAlign w:val="bottom"/>
          </w:tcPr>
          <w:p w:rsidR="00725317" w:rsidRDefault="00725317">
            <w:pPr>
              <w:rPr>
                <w:sz w:val="1"/>
                <w:szCs w:val="1"/>
              </w:rPr>
            </w:pPr>
          </w:p>
        </w:tc>
      </w:tr>
      <w:tr w:rsidR="00725317">
        <w:trPr>
          <w:trHeight w:val="138"/>
        </w:trPr>
        <w:tc>
          <w:tcPr>
            <w:tcW w:w="2980" w:type="dxa"/>
            <w:vMerge/>
            <w:vAlign w:val="bottom"/>
          </w:tcPr>
          <w:p w:rsidR="00725317" w:rsidRDefault="00725317">
            <w:pPr>
              <w:rPr>
                <w:sz w:val="12"/>
                <w:szCs w:val="12"/>
              </w:rPr>
            </w:pPr>
          </w:p>
        </w:tc>
        <w:tc>
          <w:tcPr>
            <w:tcW w:w="20" w:type="dxa"/>
            <w:vAlign w:val="bottom"/>
          </w:tcPr>
          <w:p w:rsidR="00725317" w:rsidRDefault="00725317">
            <w:pPr>
              <w:rPr>
                <w:sz w:val="12"/>
                <w:szCs w:val="12"/>
              </w:rPr>
            </w:pPr>
          </w:p>
        </w:tc>
        <w:tc>
          <w:tcPr>
            <w:tcW w:w="180" w:type="dxa"/>
            <w:tcBorders>
              <w:bottom w:val="single" w:sz="8" w:space="0" w:color="548235"/>
            </w:tcBorders>
            <w:vAlign w:val="bottom"/>
          </w:tcPr>
          <w:p w:rsidR="00725317" w:rsidRDefault="00725317">
            <w:pPr>
              <w:rPr>
                <w:sz w:val="12"/>
                <w:szCs w:val="12"/>
              </w:rPr>
            </w:pPr>
          </w:p>
        </w:tc>
        <w:tc>
          <w:tcPr>
            <w:tcW w:w="40" w:type="dxa"/>
            <w:tcBorders>
              <w:bottom w:val="single" w:sz="8" w:space="0" w:color="548235"/>
            </w:tcBorders>
            <w:vAlign w:val="bottom"/>
          </w:tcPr>
          <w:p w:rsidR="00725317" w:rsidRDefault="00725317">
            <w:pPr>
              <w:rPr>
                <w:sz w:val="12"/>
                <w:szCs w:val="12"/>
              </w:rPr>
            </w:pPr>
          </w:p>
        </w:tc>
        <w:tc>
          <w:tcPr>
            <w:tcW w:w="360" w:type="dxa"/>
            <w:tcBorders>
              <w:bottom w:val="single" w:sz="8" w:space="0" w:color="548235"/>
              <w:right w:val="single" w:sz="8" w:space="0" w:color="548235"/>
            </w:tcBorders>
            <w:vAlign w:val="bottom"/>
          </w:tcPr>
          <w:p w:rsidR="00725317" w:rsidRDefault="00725317">
            <w:pPr>
              <w:rPr>
                <w:sz w:val="12"/>
                <w:szCs w:val="12"/>
              </w:rPr>
            </w:pPr>
          </w:p>
        </w:tc>
        <w:tc>
          <w:tcPr>
            <w:tcW w:w="1560" w:type="dxa"/>
            <w:vAlign w:val="bottom"/>
          </w:tcPr>
          <w:p w:rsidR="00725317" w:rsidRDefault="00725317">
            <w:pPr>
              <w:rPr>
                <w:sz w:val="12"/>
                <w:szCs w:val="12"/>
              </w:rPr>
            </w:pPr>
          </w:p>
        </w:tc>
        <w:tc>
          <w:tcPr>
            <w:tcW w:w="820" w:type="dxa"/>
            <w:tcBorders>
              <w:right w:val="single" w:sz="8" w:space="0" w:color="41719C"/>
            </w:tcBorders>
            <w:vAlign w:val="bottom"/>
          </w:tcPr>
          <w:p w:rsidR="00725317" w:rsidRDefault="00725317">
            <w:pPr>
              <w:rPr>
                <w:sz w:val="12"/>
                <w:szCs w:val="12"/>
              </w:rPr>
            </w:pPr>
          </w:p>
        </w:tc>
        <w:tc>
          <w:tcPr>
            <w:tcW w:w="2420" w:type="dxa"/>
            <w:gridSpan w:val="3"/>
            <w:vMerge w:val="restart"/>
            <w:tcBorders>
              <w:bottom w:val="single" w:sz="8" w:space="0" w:color="F4B183"/>
              <w:right w:val="single" w:sz="8" w:space="0" w:color="41719C"/>
            </w:tcBorders>
            <w:shd w:val="clear" w:color="auto" w:fill="F4B183"/>
            <w:vAlign w:val="bottom"/>
          </w:tcPr>
          <w:p w:rsidR="00725317" w:rsidRDefault="00542318">
            <w:pPr>
              <w:ind w:left="480"/>
              <w:rPr>
                <w:sz w:val="20"/>
                <w:szCs w:val="20"/>
              </w:rPr>
            </w:pPr>
            <w:r>
              <w:rPr>
                <w:rFonts w:ascii="Calibri" w:eastAsia="Calibri" w:hAnsi="Calibri" w:cs="Calibri"/>
                <w:b/>
                <w:bCs/>
              </w:rPr>
              <w:t>Enerji Yöneticisi</w:t>
            </w:r>
          </w:p>
        </w:tc>
        <w:tc>
          <w:tcPr>
            <w:tcW w:w="0" w:type="dxa"/>
            <w:vAlign w:val="bottom"/>
          </w:tcPr>
          <w:p w:rsidR="00725317" w:rsidRDefault="00725317">
            <w:pPr>
              <w:rPr>
                <w:sz w:val="1"/>
                <w:szCs w:val="1"/>
              </w:rPr>
            </w:pPr>
          </w:p>
        </w:tc>
      </w:tr>
      <w:tr w:rsidR="00725317">
        <w:trPr>
          <w:trHeight w:val="45"/>
        </w:trPr>
        <w:tc>
          <w:tcPr>
            <w:tcW w:w="2980" w:type="dxa"/>
            <w:vMerge/>
            <w:vAlign w:val="bottom"/>
          </w:tcPr>
          <w:p w:rsidR="00725317" w:rsidRDefault="00725317">
            <w:pPr>
              <w:rPr>
                <w:sz w:val="3"/>
                <w:szCs w:val="3"/>
              </w:rPr>
            </w:pPr>
          </w:p>
        </w:tc>
        <w:tc>
          <w:tcPr>
            <w:tcW w:w="20" w:type="dxa"/>
            <w:vAlign w:val="bottom"/>
          </w:tcPr>
          <w:p w:rsidR="00725317" w:rsidRDefault="00725317">
            <w:pPr>
              <w:rPr>
                <w:sz w:val="3"/>
                <w:szCs w:val="3"/>
              </w:rPr>
            </w:pPr>
          </w:p>
        </w:tc>
        <w:tc>
          <w:tcPr>
            <w:tcW w:w="180" w:type="dxa"/>
            <w:vAlign w:val="bottom"/>
          </w:tcPr>
          <w:p w:rsidR="00725317" w:rsidRDefault="00725317">
            <w:pPr>
              <w:rPr>
                <w:sz w:val="3"/>
                <w:szCs w:val="3"/>
              </w:rPr>
            </w:pPr>
          </w:p>
        </w:tc>
        <w:tc>
          <w:tcPr>
            <w:tcW w:w="40" w:type="dxa"/>
            <w:vAlign w:val="bottom"/>
          </w:tcPr>
          <w:p w:rsidR="00725317" w:rsidRDefault="00725317">
            <w:pPr>
              <w:rPr>
                <w:sz w:val="3"/>
                <w:szCs w:val="3"/>
              </w:rPr>
            </w:pPr>
          </w:p>
        </w:tc>
        <w:tc>
          <w:tcPr>
            <w:tcW w:w="360" w:type="dxa"/>
            <w:vAlign w:val="bottom"/>
          </w:tcPr>
          <w:p w:rsidR="00725317" w:rsidRDefault="00725317">
            <w:pPr>
              <w:rPr>
                <w:sz w:val="3"/>
                <w:szCs w:val="3"/>
              </w:rPr>
            </w:pPr>
          </w:p>
        </w:tc>
        <w:tc>
          <w:tcPr>
            <w:tcW w:w="1560" w:type="dxa"/>
            <w:vAlign w:val="bottom"/>
          </w:tcPr>
          <w:p w:rsidR="00725317" w:rsidRDefault="00725317">
            <w:pPr>
              <w:rPr>
                <w:sz w:val="3"/>
                <w:szCs w:val="3"/>
              </w:rPr>
            </w:pPr>
          </w:p>
        </w:tc>
        <w:tc>
          <w:tcPr>
            <w:tcW w:w="820" w:type="dxa"/>
            <w:tcBorders>
              <w:right w:val="single" w:sz="8" w:space="0" w:color="41719C"/>
            </w:tcBorders>
            <w:vAlign w:val="bottom"/>
          </w:tcPr>
          <w:p w:rsidR="00725317" w:rsidRDefault="00725317">
            <w:pPr>
              <w:rPr>
                <w:sz w:val="3"/>
                <w:szCs w:val="3"/>
              </w:rPr>
            </w:pPr>
          </w:p>
        </w:tc>
        <w:tc>
          <w:tcPr>
            <w:tcW w:w="2420" w:type="dxa"/>
            <w:gridSpan w:val="3"/>
            <w:vMerge/>
            <w:tcBorders>
              <w:right w:val="single" w:sz="8" w:space="0" w:color="41719C"/>
            </w:tcBorders>
            <w:shd w:val="clear" w:color="auto" w:fill="F4B183"/>
            <w:vAlign w:val="bottom"/>
          </w:tcPr>
          <w:p w:rsidR="00725317" w:rsidRDefault="00725317">
            <w:pPr>
              <w:rPr>
                <w:sz w:val="3"/>
                <w:szCs w:val="3"/>
              </w:rPr>
            </w:pPr>
          </w:p>
        </w:tc>
        <w:tc>
          <w:tcPr>
            <w:tcW w:w="0" w:type="dxa"/>
            <w:vAlign w:val="bottom"/>
          </w:tcPr>
          <w:p w:rsidR="00725317" w:rsidRDefault="00725317">
            <w:pPr>
              <w:rPr>
                <w:sz w:val="1"/>
                <w:szCs w:val="1"/>
              </w:rPr>
            </w:pPr>
          </w:p>
        </w:tc>
      </w:tr>
      <w:tr w:rsidR="00725317">
        <w:trPr>
          <w:trHeight w:val="173"/>
        </w:trPr>
        <w:tc>
          <w:tcPr>
            <w:tcW w:w="2980" w:type="dxa"/>
            <w:vAlign w:val="bottom"/>
          </w:tcPr>
          <w:p w:rsidR="00725317" w:rsidRDefault="00725317">
            <w:pPr>
              <w:rPr>
                <w:sz w:val="15"/>
                <w:szCs w:val="15"/>
              </w:rPr>
            </w:pPr>
          </w:p>
        </w:tc>
        <w:tc>
          <w:tcPr>
            <w:tcW w:w="20" w:type="dxa"/>
            <w:vAlign w:val="bottom"/>
          </w:tcPr>
          <w:p w:rsidR="00725317" w:rsidRDefault="00725317">
            <w:pPr>
              <w:rPr>
                <w:sz w:val="15"/>
                <w:szCs w:val="15"/>
              </w:rPr>
            </w:pPr>
          </w:p>
        </w:tc>
        <w:tc>
          <w:tcPr>
            <w:tcW w:w="180" w:type="dxa"/>
            <w:vAlign w:val="bottom"/>
          </w:tcPr>
          <w:p w:rsidR="00725317" w:rsidRDefault="00725317">
            <w:pPr>
              <w:rPr>
                <w:sz w:val="15"/>
                <w:szCs w:val="15"/>
              </w:rPr>
            </w:pPr>
          </w:p>
        </w:tc>
        <w:tc>
          <w:tcPr>
            <w:tcW w:w="40" w:type="dxa"/>
            <w:vAlign w:val="bottom"/>
          </w:tcPr>
          <w:p w:rsidR="00725317" w:rsidRDefault="00725317">
            <w:pPr>
              <w:rPr>
                <w:sz w:val="15"/>
                <w:szCs w:val="15"/>
              </w:rPr>
            </w:pPr>
          </w:p>
        </w:tc>
        <w:tc>
          <w:tcPr>
            <w:tcW w:w="360" w:type="dxa"/>
            <w:vAlign w:val="bottom"/>
          </w:tcPr>
          <w:p w:rsidR="00725317" w:rsidRDefault="00725317">
            <w:pPr>
              <w:rPr>
                <w:sz w:val="15"/>
                <w:szCs w:val="15"/>
              </w:rPr>
            </w:pPr>
          </w:p>
        </w:tc>
        <w:tc>
          <w:tcPr>
            <w:tcW w:w="1560" w:type="dxa"/>
            <w:vAlign w:val="bottom"/>
          </w:tcPr>
          <w:p w:rsidR="00725317" w:rsidRDefault="00725317">
            <w:pPr>
              <w:rPr>
                <w:sz w:val="15"/>
                <w:szCs w:val="15"/>
              </w:rPr>
            </w:pPr>
          </w:p>
        </w:tc>
        <w:tc>
          <w:tcPr>
            <w:tcW w:w="820" w:type="dxa"/>
            <w:tcBorders>
              <w:right w:val="single" w:sz="8" w:space="0" w:color="41719C"/>
            </w:tcBorders>
            <w:vAlign w:val="bottom"/>
          </w:tcPr>
          <w:p w:rsidR="00725317" w:rsidRDefault="00725317">
            <w:pPr>
              <w:rPr>
                <w:sz w:val="15"/>
                <w:szCs w:val="15"/>
              </w:rPr>
            </w:pPr>
          </w:p>
        </w:tc>
        <w:tc>
          <w:tcPr>
            <w:tcW w:w="2420" w:type="dxa"/>
            <w:gridSpan w:val="3"/>
            <w:vMerge/>
            <w:tcBorders>
              <w:right w:val="single" w:sz="8" w:space="0" w:color="41719C"/>
            </w:tcBorders>
            <w:shd w:val="clear" w:color="auto" w:fill="F4B183"/>
            <w:vAlign w:val="bottom"/>
          </w:tcPr>
          <w:p w:rsidR="00725317" w:rsidRDefault="00725317">
            <w:pPr>
              <w:rPr>
                <w:sz w:val="15"/>
                <w:szCs w:val="15"/>
              </w:rPr>
            </w:pPr>
          </w:p>
        </w:tc>
        <w:tc>
          <w:tcPr>
            <w:tcW w:w="0" w:type="dxa"/>
            <w:vAlign w:val="bottom"/>
          </w:tcPr>
          <w:p w:rsidR="00725317" w:rsidRDefault="00725317">
            <w:pPr>
              <w:rPr>
                <w:sz w:val="1"/>
                <w:szCs w:val="1"/>
              </w:rPr>
            </w:pPr>
          </w:p>
        </w:tc>
      </w:tr>
      <w:tr w:rsidR="00725317">
        <w:trPr>
          <w:trHeight w:val="302"/>
        </w:trPr>
        <w:tc>
          <w:tcPr>
            <w:tcW w:w="2980" w:type="dxa"/>
            <w:vAlign w:val="bottom"/>
          </w:tcPr>
          <w:p w:rsidR="00725317" w:rsidRDefault="00725317">
            <w:pPr>
              <w:rPr>
                <w:sz w:val="24"/>
                <w:szCs w:val="24"/>
              </w:rPr>
            </w:pPr>
          </w:p>
        </w:tc>
        <w:tc>
          <w:tcPr>
            <w:tcW w:w="20" w:type="dxa"/>
            <w:vAlign w:val="bottom"/>
          </w:tcPr>
          <w:p w:rsidR="00725317" w:rsidRDefault="00725317">
            <w:pPr>
              <w:rPr>
                <w:sz w:val="24"/>
                <w:szCs w:val="24"/>
              </w:rPr>
            </w:pPr>
          </w:p>
        </w:tc>
        <w:tc>
          <w:tcPr>
            <w:tcW w:w="180" w:type="dxa"/>
            <w:vAlign w:val="bottom"/>
          </w:tcPr>
          <w:p w:rsidR="00725317" w:rsidRDefault="00725317">
            <w:pPr>
              <w:rPr>
                <w:sz w:val="24"/>
                <w:szCs w:val="24"/>
              </w:rPr>
            </w:pPr>
          </w:p>
        </w:tc>
        <w:tc>
          <w:tcPr>
            <w:tcW w:w="40" w:type="dxa"/>
            <w:vAlign w:val="bottom"/>
          </w:tcPr>
          <w:p w:rsidR="00725317" w:rsidRDefault="00725317">
            <w:pPr>
              <w:rPr>
                <w:sz w:val="24"/>
                <w:szCs w:val="24"/>
              </w:rPr>
            </w:pPr>
          </w:p>
        </w:tc>
        <w:tc>
          <w:tcPr>
            <w:tcW w:w="360" w:type="dxa"/>
            <w:vAlign w:val="bottom"/>
          </w:tcPr>
          <w:p w:rsidR="00725317" w:rsidRDefault="00725317">
            <w:pPr>
              <w:rPr>
                <w:sz w:val="24"/>
                <w:szCs w:val="24"/>
              </w:rPr>
            </w:pPr>
          </w:p>
        </w:tc>
        <w:tc>
          <w:tcPr>
            <w:tcW w:w="1560" w:type="dxa"/>
            <w:vAlign w:val="bottom"/>
          </w:tcPr>
          <w:p w:rsidR="00725317" w:rsidRDefault="00725317">
            <w:pPr>
              <w:rPr>
                <w:sz w:val="24"/>
                <w:szCs w:val="24"/>
              </w:rPr>
            </w:pPr>
          </w:p>
        </w:tc>
        <w:tc>
          <w:tcPr>
            <w:tcW w:w="820" w:type="dxa"/>
            <w:tcBorders>
              <w:right w:val="single" w:sz="8" w:space="0" w:color="41719C"/>
            </w:tcBorders>
            <w:vAlign w:val="bottom"/>
          </w:tcPr>
          <w:p w:rsidR="00725317" w:rsidRDefault="00725317">
            <w:pPr>
              <w:rPr>
                <w:sz w:val="24"/>
                <w:szCs w:val="24"/>
              </w:rPr>
            </w:pPr>
          </w:p>
        </w:tc>
        <w:tc>
          <w:tcPr>
            <w:tcW w:w="2060" w:type="dxa"/>
            <w:tcBorders>
              <w:bottom w:val="single" w:sz="8" w:space="0" w:color="41719C"/>
              <w:right w:val="single" w:sz="8" w:space="0" w:color="F4B183"/>
            </w:tcBorders>
            <w:shd w:val="clear" w:color="auto" w:fill="F4B183"/>
            <w:vAlign w:val="bottom"/>
          </w:tcPr>
          <w:p w:rsidR="00725317" w:rsidRDefault="00725317">
            <w:pPr>
              <w:rPr>
                <w:sz w:val="24"/>
                <w:szCs w:val="24"/>
              </w:rPr>
            </w:pPr>
          </w:p>
        </w:tc>
        <w:tc>
          <w:tcPr>
            <w:tcW w:w="200" w:type="dxa"/>
            <w:tcBorders>
              <w:bottom w:val="single" w:sz="8" w:space="0" w:color="41719C"/>
              <w:right w:val="single" w:sz="8" w:space="0" w:color="F4B183"/>
            </w:tcBorders>
            <w:shd w:val="clear" w:color="auto" w:fill="F4B183"/>
            <w:vAlign w:val="bottom"/>
          </w:tcPr>
          <w:p w:rsidR="00725317" w:rsidRDefault="00725317">
            <w:pPr>
              <w:rPr>
                <w:sz w:val="24"/>
                <w:szCs w:val="24"/>
              </w:rPr>
            </w:pPr>
          </w:p>
        </w:tc>
        <w:tc>
          <w:tcPr>
            <w:tcW w:w="160" w:type="dxa"/>
            <w:tcBorders>
              <w:bottom w:val="single" w:sz="8" w:space="0" w:color="41719C"/>
              <w:right w:val="single" w:sz="8" w:space="0" w:color="41719C"/>
            </w:tcBorders>
            <w:shd w:val="clear" w:color="auto" w:fill="F4B183"/>
            <w:vAlign w:val="bottom"/>
          </w:tcPr>
          <w:p w:rsidR="00725317" w:rsidRDefault="00725317">
            <w:pPr>
              <w:rPr>
                <w:sz w:val="24"/>
                <w:szCs w:val="24"/>
              </w:rPr>
            </w:pPr>
          </w:p>
        </w:tc>
        <w:tc>
          <w:tcPr>
            <w:tcW w:w="0" w:type="dxa"/>
            <w:vAlign w:val="bottom"/>
          </w:tcPr>
          <w:p w:rsidR="00725317" w:rsidRDefault="00725317">
            <w:pPr>
              <w:rPr>
                <w:sz w:val="1"/>
                <w:szCs w:val="1"/>
              </w:rPr>
            </w:pPr>
          </w:p>
        </w:tc>
      </w:tr>
    </w:tbl>
    <w:p w:rsidR="00725317" w:rsidRDefault="00725317">
      <w:pPr>
        <w:spacing w:line="309" w:lineRule="exact"/>
        <w:rPr>
          <w:sz w:val="20"/>
          <w:szCs w:val="20"/>
        </w:rPr>
      </w:pPr>
    </w:p>
    <w:tbl>
      <w:tblPr>
        <w:tblW w:w="0" w:type="auto"/>
        <w:tblInd w:w="1470" w:type="dxa"/>
        <w:tblLayout w:type="fixed"/>
        <w:tblCellMar>
          <w:left w:w="0" w:type="dxa"/>
          <w:right w:w="0" w:type="dxa"/>
        </w:tblCellMar>
        <w:tblLook w:val="04A0" w:firstRow="1" w:lastRow="0" w:firstColumn="1" w:lastColumn="0" w:noHBand="0" w:noVBand="1"/>
      </w:tblPr>
      <w:tblGrid>
        <w:gridCol w:w="2980"/>
        <w:gridCol w:w="1100"/>
        <w:gridCol w:w="1180"/>
        <w:gridCol w:w="3320"/>
        <w:gridCol w:w="30"/>
      </w:tblGrid>
      <w:tr w:rsidR="00725317">
        <w:trPr>
          <w:trHeight w:val="40"/>
        </w:trPr>
        <w:tc>
          <w:tcPr>
            <w:tcW w:w="2980" w:type="dxa"/>
            <w:vMerge w:val="restart"/>
            <w:tcBorders>
              <w:top w:val="single" w:sz="8" w:space="0" w:color="41719C"/>
              <w:left w:val="single" w:sz="8" w:space="0" w:color="41719C"/>
              <w:bottom w:val="single" w:sz="8" w:space="0" w:color="41719C"/>
              <w:right w:val="single" w:sz="8" w:space="0" w:color="41719C"/>
            </w:tcBorders>
            <w:vAlign w:val="bottom"/>
          </w:tcPr>
          <w:p w:rsidR="00725317" w:rsidRDefault="00542318">
            <w:pPr>
              <w:ind w:left="160"/>
              <w:rPr>
                <w:sz w:val="20"/>
                <w:szCs w:val="20"/>
              </w:rPr>
            </w:pPr>
            <w:r>
              <w:rPr>
                <w:rFonts w:ascii="Calibri Light" w:eastAsia="Calibri Light" w:hAnsi="Calibri Light" w:cs="Calibri Light"/>
                <w:b/>
                <w:bCs/>
              </w:rPr>
              <w:t>Enerji Verimliliği Platformu</w:t>
            </w:r>
          </w:p>
        </w:tc>
        <w:tc>
          <w:tcPr>
            <w:tcW w:w="1100" w:type="dxa"/>
            <w:vAlign w:val="bottom"/>
          </w:tcPr>
          <w:p w:rsidR="00725317" w:rsidRDefault="00725317">
            <w:pPr>
              <w:rPr>
                <w:sz w:val="3"/>
                <w:szCs w:val="3"/>
              </w:rPr>
            </w:pPr>
          </w:p>
        </w:tc>
        <w:tc>
          <w:tcPr>
            <w:tcW w:w="1180" w:type="dxa"/>
            <w:vAlign w:val="bottom"/>
          </w:tcPr>
          <w:p w:rsidR="00725317" w:rsidRDefault="00725317">
            <w:pPr>
              <w:rPr>
                <w:sz w:val="3"/>
                <w:szCs w:val="3"/>
              </w:rPr>
            </w:pPr>
          </w:p>
        </w:tc>
        <w:tc>
          <w:tcPr>
            <w:tcW w:w="3320" w:type="dxa"/>
            <w:tcBorders>
              <w:bottom w:val="single" w:sz="8" w:space="0" w:color="41719C"/>
            </w:tcBorders>
            <w:vAlign w:val="bottom"/>
          </w:tcPr>
          <w:p w:rsidR="00725317" w:rsidRDefault="00725317">
            <w:pPr>
              <w:rPr>
                <w:sz w:val="3"/>
                <w:szCs w:val="3"/>
              </w:rPr>
            </w:pPr>
          </w:p>
        </w:tc>
        <w:tc>
          <w:tcPr>
            <w:tcW w:w="0" w:type="dxa"/>
            <w:vAlign w:val="bottom"/>
          </w:tcPr>
          <w:p w:rsidR="00725317" w:rsidRDefault="00725317">
            <w:pPr>
              <w:rPr>
                <w:sz w:val="1"/>
                <w:szCs w:val="1"/>
              </w:rPr>
            </w:pPr>
          </w:p>
        </w:tc>
      </w:tr>
      <w:tr w:rsidR="00725317">
        <w:trPr>
          <w:trHeight w:val="228"/>
        </w:trPr>
        <w:tc>
          <w:tcPr>
            <w:tcW w:w="2980" w:type="dxa"/>
            <w:vMerge/>
            <w:tcBorders>
              <w:left w:val="single" w:sz="8" w:space="0" w:color="41719C"/>
              <w:bottom w:val="single" w:sz="8" w:space="0" w:color="41719C"/>
              <w:right w:val="single" w:sz="8" w:space="0" w:color="41719C"/>
            </w:tcBorders>
            <w:vAlign w:val="bottom"/>
          </w:tcPr>
          <w:p w:rsidR="00725317" w:rsidRDefault="00725317">
            <w:pPr>
              <w:rPr>
                <w:sz w:val="19"/>
                <w:szCs w:val="19"/>
              </w:rPr>
            </w:pPr>
          </w:p>
        </w:tc>
        <w:tc>
          <w:tcPr>
            <w:tcW w:w="1100" w:type="dxa"/>
            <w:tcBorders>
              <w:bottom w:val="single" w:sz="8" w:space="0" w:color="548235"/>
            </w:tcBorders>
            <w:vAlign w:val="bottom"/>
          </w:tcPr>
          <w:p w:rsidR="00725317" w:rsidRDefault="00725317">
            <w:pPr>
              <w:rPr>
                <w:sz w:val="19"/>
                <w:szCs w:val="19"/>
              </w:rPr>
            </w:pPr>
          </w:p>
        </w:tc>
        <w:tc>
          <w:tcPr>
            <w:tcW w:w="1180" w:type="dxa"/>
            <w:tcBorders>
              <w:right w:val="single" w:sz="8" w:space="0" w:color="41719C"/>
            </w:tcBorders>
            <w:vAlign w:val="bottom"/>
          </w:tcPr>
          <w:p w:rsidR="00725317" w:rsidRDefault="00725317">
            <w:pPr>
              <w:rPr>
                <w:sz w:val="19"/>
                <w:szCs w:val="19"/>
              </w:rPr>
            </w:pPr>
          </w:p>
        </w:tc>
        <w:tc>
          <w:tcPr>
            <w:tcW w:w="3320" w:type="dxa"/>
            <w:vMerge w:val="restart"/>
            <w:tcBorders>
              <w:bottom w:val="single" w:sz="8" w:space="0" w:color="F4B183"/>
              <w:right w:val="single" w:sz="8" w:space="0" w:color="41719C"/>
            </w:tcBorders>
            <w:shd w:val="clear" w:color="auto" w:fill="F4B183"/>
            <w:vAlign w:val="bottom"/>
          </w:tcPr>
          <w:p w:rsidR="00725317" w:rsidRDefault="00542318">
            <w:pPr>
              <w:jc w:val="center"/>
              <w:rPr>
                <w:sz w:val="20"/>
                <w:szCs w:val="20"/>
              </w:rPr>
            </w:pPr>
            <w:r>
              <w:rPr>
                <w:rFonts w:ascii="Calibri" w:eastAsia="Calibri" w:hAnsi="Calibri" w:cs="Calibri"/>
                <w:b/>
                <w:bCs/>
              </w:rPr>
              <w:t>Kurum Bina Enerji Verimliliği</w:t>
            </w:r>
          </w:p>
        </w:tc>
        <w:tc>
          <w:tcPr>
            <w:tcW w:w="0" w:type="dxa"/>
            <w:vAlign w:val="bottom"/>
          </w:tcPr>
          <w:p w:rsidR="00725317" w:rsidRDefault="00725317">
            <w:pPr>
              <w:rPr>
                <w:sz w:val="1"/>
                <w:szCs w:val="1"/>
              </w:rPr>
            </w:pPr>
          </w:p>
        </w:tc>
      </w:tr>
      <w:tr w:rsidR="00725317">
        <w:trPr>
          <w:trHeight w:val="88"/>
        </w:trPr>
        <w:tc>
          <w:tcPr>
            <w:tcW w:w="2980" w:type="dxa"/>
            <w:vMerge/>
            <w:tcBorders>
              <w:left w:val="single" w:sz="8" w:space="0" w:color="41719C"/>
              <w:right w:val="single" w:sz="8" w:space="0" w:color="41719C"/>
            </w:tcBorders>
            <w:vAlign w:val="bottom"/>
          </w:tcPr>
          <w:p w:rsidR="00725317" w:rsidRDefault="00725317">
            <w:pPr>
              <w:rPr>
                <w:sz w:val="7"/>
                <w:szCs w:val="7"/>
              </w:rPr>
            </w:pPr>
          </w:p>
        </w:tc>
        <w:tc>
          <w:tcPr>
            <w:tcW w:w="1100" w:type="dxa"/>
            <w:vAlign w:val="bottom"/>
          </w:tcPr>
          <w:p w:rsidR="00725317" w:rsidRDefault="00725317">
            <w:pPr>
              <w:rPr>
                <w:sz w:val="7"/>
                <w:szCs w:val="7"/>
              </w:rPr>
            </w:pPr>
          </w:p>
        </w:tc>
        <w:tc>
          <w:tcPr>
            <w:tcW w:w="1180" w:type="dxa"/>
            <w:tcBorders>
              <w:right w:val="single" w:sz="8" w:space="0" w:color="41719C"/>
            </w:tcBorders>
            <w:vAlign w:val="bottom"/>
          </w:tcPr>
          <w:p w:rsidR="00725317" w:rsidRDefault="00725317">
            <w:pPr>
              <w:rPr>
                <w:sz w:val="7"/>
                <w:szCs w:val="7"/>
              </w:rPr>
            </w:pPr>
          </w:p>
        </w:tc>
        <w:tc>
          <w:tcPr>
            <w:tcW w:w="3320" w:type="dxa"/>
            <w:vMerge/>
            <w:tcBorders>
              <w:right w:val="single" w:sz="8" w:space="0" w:color="41719C"/>
            </w:tcBorders>
            <w:shd w:val="clear" w:color="auto" w:fill="F4B183"/>
            <w:vAlign w:val="bottom"/>
          </w:tcPr>
          <w:p w:rsidR="00725317" w:rsidRDefault="00725317">
            <w:pPr>
              <w:rPr>
                <w:sz w:val="7"/>
                <w:szCs w:val="7"/>
              </w:rPr>
            </w:pPr>
          </w:p>
        </w:tc>
        <w:tc>
          <w:tcPr>
            <w:tcW w:w="0" w:type="dxa"/>
            <w:vAlign w:val="bottom"/>
          </w:tcPr>
          <w:p w:rsidR="00725317" w:rsidRDefault="00725317">
            <w:pPr>
              <w:rPr>
                <w:sz w:val="1"/>
                <w:szCs w:val="1"/>
              </w:rPr>
            </w:pPr>
          </w:p>
        </w:tc>
      </w:tr>
      <w:tr w:rsidR="00725317">
        <w:trPr>
          <w:trHeight w:val="171"/>
        </w:trPr>
        <w:tc>
          <w:tcPr>
            <w:tcW w:w="2980" w:type="dxa"/>
            <w:tcBorders>
              <w:left w:val="single" w:sz="8" w:space="0" w:color="41719C"/>
              <w:bottom w:val="single" w:sz="8" w:space="0" w:color="41719C"/>
              <w:right w:val="single" w:sz="8" w:space="0" w:color="41719C"/>
            </w:tcBorders>
            <w:vAlign w:val="bottom"/>
          </w:tcPr>
          <w:p w:rsidR="00725317" w:rsidRDefault="00725317">
            <w:pPr>
              <w:rPr>
                <w:sz w:val="14"/>
                <w:szCs w:val="14"/>
              </w:rPr>
            </w:pPr>
          </w:p>
        </w:tc>
        <w:tc>
          <w:tcPr>
            <w:tcW w:w="1100" w:type="dxa"/>
            <w:vMerge w:val="restart"/>
            <w:vAlign w:val="bottom"/>
          </w:tcPr>
          <w:p w:rsidR="00725317" w:rsidRDefault="00725317">
            <w:pPr>
              <w:rPr>
                <w:sz w:val="14"/>
                <w:szCs w:val="14"/>
              </w:rPr>
            </w:pPr>
          </w:p>
        </w:tc>
        <w:tc>
          <w:tcPr>
            <w:tcW w:w="1180" w:type="dxa"/>
            <w:vMerge w:val="restart"/>
            <w:tcBorders>
              <w:right w:val="single" w:sz="8" w:space="0" w:color="41719C"/>
            </w:tcBorders>
            <w:vAlign w:val="bottom"/>
          </w:tcPr>
          <w:p w:rsidR="00725317" w:rsidRDefault="00725317">
            <w:pPr>
              <w:rPr>
                <w:sz w:val="14"/>
                <w:szCs w:val="14"/>
              </w:rPr>
            </w:pPr>
          </w:p>
        </w:tc>
        <w:tc>
          <w:tcPr>
            <w:tcW w:w="3320" w:type="dxa"/>
            <w:vMerge w:val="restart"/>
            <w:tcBorders>
              <w:bottom w:val="single" w:sz="8" w:space="0" w:color="F4B183"/>
              <w:right w:val="single" w:sz="8" w:space="0" w:color="41719C"/>
            </w:tcBorders>
            <w:shd w:val="clear" w:color="auto" w:fill="F4B183"/>
            <w:vAlign w:val="bottom"/>
          </w:tcPr>
          <w:p w:rsidR="00725317" w:rsidRDefault="00542318">
            <w:pPr>
              <w:jc w:val="center"/>
              <w:rPr>
                <w:sz w:val="20"/>
                <w:szCs w:val="20"/>
              </w:rPr>
            </w:pPr>
            <w:r>
              <w:rPr>
                <w:rFonts w:ascii="Calibri" w:eastAsia="Calibri" w:hAnsi="Calibri" w:cs="Calibri"/>
                <w:b/>
                <w:bCs/>
              </w:rPr>
              <w:t>Sorumlusu</w:t>
            </w:r>
          </w:p>
        </w:tc>
        <w:tc>
          <w:tcPr>
            <w:tcW w:w="0" w:type="dxa"/>
            <w:vAlign w:val="bottom"/>
          </w:tcPr>
          <w:p w:rsidR="00725317" w:rsidRDefault="00725317">
            <w:pPr>
              <w:rPr>
                <w:sz w:val="1"/>
                <w:szCs w:val="1"/>
              </w:rPr>
            </w:pPr>
          </w:p>
        </w:tc>
      </w:tr>
      <w:tr w:rsidR="00725317">
        <w:trPr>
          <w:trHeight w:val="125"/>
        </w:trPr>
        <w:tc>
          <w:tcPr>
            <w:tcW w:w="2980" w:type="dxa"/>
            <w:vAlign w:val="bottom"/>
          </w:tcPr>
          <w:p w:rsidR="00725317" w:rsidRDefault="00725317">
            <w:pPr>
              <w:rPr>
                <w:sz w:val="10"/>
                <w:szCs w:val="10"/>
              </w:rPr>
            </w:pPr>
          </w:p>
        </w:tc>
        <w:tc>
          <w:tcPr>
            <w:tcW w:w="1100" w:type="dxa"/>
            <w:vMerge/>
            <w:vAlign w:val="bottom"/>
          </w:tcPr>
          <w:p w:rsidR="00725317" w:rsidRDefault="00725317">
            <w:pPr>
              <w:rPr>
                <w:sz w:val="10"/>
                <w:szCs w:val="10"/>
              </w:rPr>
            </w:pPr>
          </w:p>
        </w:tc>
        <w:tc>
          <w:tcPr>
            <w:tcW w:w="1180" w:type="dxa"/>
            <w:vMerge/>
            <w:tcBorders>
              <w:right w:val="single" w:sz="8" w:space="0" w:color="41719C"/>
            </w:tcBorders>
            <w:vAlign w:val="bottom"/>
          </w:tcPr>
          <w:p w:rsidR="00725317" w:rsidRDefault="00725317">
            <w:pPr>
              <w:rPr>
                <w:sz w:val="10"/>
                <w:szCs w:val="10"/>
              </w:rPr>
            </w:pPr>
          </w:p>
        </w:tc>
        <w:tc>
          <w:tcPr>
            <w:tcW w:w="3320" w:type="dxa"/>
            <w:vMerge/>
            <w:tcBorders>
              <w:bottom w:val="single" w:sz="8" w:space="0" w:color="F4B183"/>
              <w:right w:val="single" w:sz="8" w:space="0" w:color="41719C"/>
            </w:tcBorders>
            <w:shd w:val="clear" w:color="auto" w:fill="F4B183"/>
            <w:vAlign w:val="bottom"/>
          </w:tcPr>
          <w:p w:rsidR="00725317" w:rsidRDefault="00725317">
            <w:pPr>
              <w:rPr>
                <w:sz w:val="10"/>
                <w:szCs w:val="10"/>
              </w:rPr>
            </w:pPr>
          </w:p>
        </w:tc>
        <w:tc>
          <w:tcPr>
            <w:tcW w:w="0" w:type="dxa"/>
            <w:vAlign w:val="bottom"/>
          </w:tcPr>
          <w:p w:rsidR="00725317" w:rsidRDefault="00725317">
            <w:pPr>
              <w:rPr>
                <w:sz w:val="1"/>
                <w:szCs w:val="1"/>
              </w:rPr>
            </w:pPr>
          </w:p>
        </w:tc>
      </w:tr>
      <w:tr w:rsidR="00725317">
        <w:trPr>
          <w:trHeight w:val="20"/>
        </w:trPr>
        <w:tc>
          <w:tcPr>
            <w:tcW w:w="2980" w:type="dxa"/>
            <w:vAlign w:val="bottom"/>
          </w:tcPr>
          <w:p w:rsidR="00725317" w:rsidRDefault="00725317">
            <w:pPr>
              <w:spacing w:line="20" w:lineRule="exact"/>
              <w:rPr>
                <w:sz w:val="1"/>
                <w:szCs w:val="1"/>
              </w:rPr>
            </w:pPr>
          </w:p>
        </w:tc>
        <w:tc>
          <w:tcPr>
            <w:tcW w:w="1100" w:type="dxa"/>
            <w:vAlign w:val="bottom"/>
          </w:tcPr>
          <w:p w:rsidR="00725317" w:rsidRDefault="00725317">
            <w:pPr>
              <w:spacing w:line="20" w:lineRule="exact"/>
              <w:rPr>
                <w:sz w:val="1"/>
                <w:szCs w:val="1"/>
              </w:rPr>
            </w:pPr>
          </w:p>
        </w:tc>
        <w:tc>
          <w:tcPr>
            <w:tcW w:w="1180" w:type="dxa"/>
            <w:tcBorders>
              <w:right w:val="single" w:sz="8" w:space="0" w:color="41719C"/>
            </w:tcBorders>
            <w:vAlign w:val="bottom"/>
          </w:tcPr>
          <w:p w:rsidR="00725317" w:rsidRDefault="00725317">
            <w:pPr>
              <w:spacing w:line="20" w:lineRule="exact"/>
              <w:rPr>
                <w:sz w:val="1"/>
                <w:szCs w:val="1"/>
              </w:rPr>
            </w:pPr>
          </w:p>
        </w:tc>
        <w:tc>
          <w:tcPr>
            <w:tcW w:w="3320" w:type="dxa"/>
            <w:tcBorders>
              <w:right w:val="single" w:sz="8" w:space="0" w:color="41719C"/>
            </w:tcBorders>
            <w:shd w:val="clear" w:color="auto" w:fill="41719C"/>
            <w:vAlign w:val="bottom"/>
          </w:tcPr>
          <w:p w:rsidR="00725317" w:rsidRDefault="00725317">
            <w:pPr>
              <w:spacing w:line="20" w:lineRule="exact"/>
              <w:rPr>
                <w:sz w:val="1"/>
                <w:szCs w:val="1"/>
              </w:rPr>
            </w:pPr>
          </w:p>
        </w:tc>
        <w:tc>
          <w:tcPr>
            <w:tcW w:w="0" w:type="dxa"/>
            <w:vAlign w:val="bottom"/>
          </w:tcPr>
          <w:p w:rsidR="00725317" w:rsidRDefault="00725317">
            <w:pPr>
              <w:spacing w:line="20" w:lineRule="exact"/>
              <w:rPr>
                <w:sz w:val="1"/>
                <w:szCs w:val="1"/>
              </w:rPr>
            </w:pPr>
          </w:p>
        </w:tc>
      </w:tr>
    </w:tbl>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00" w:lineRule="exact"/>
        <w:rPr>
          <w:sz w:val="20"/>
          <w:szCs w:val="20"/>
        </w:rPr>
      </w:pPr>
    </w:p>
    <w:p w:rsidR="00725317" w:rsidRDefault="00725317">
      <w:pPr>
        <w:spacing w:line="295" w:lineRule="exact"/>
        <w:rPr>
          <w:sz w:val="20"/>
          <w:szCs w:val="20"/>
        </w:rPr>
      </w:pPr>
    </w:p>
    <w:p w:rsidR="00725317" w:rsidRDefault="00542318">
      <w:pPr>
        <w:ind w:left="9160"/>
        <w:rPr>
          <w:sz w:val="20"/>
          <w:szCs w:val="20"/>
        </w:rPr>
      </w:pPr>
      <w:r>
        <w:rPr>
          <w:rFonts w:ascii="Calibri" w:eastAsia="Calibri" w:hAnsi="Calibri" w:cs="Calibri"/>
        </w:rPr>
        <w:t>12</w:t>
      </w:r>
    </w:p>
    <w:sectPr w:rsidR="00725317">
      <w:pgSz w:w="11900" w:h="16838"/>
      <w:pgMar w:top="988" w:right="509" w:bottom="472" w:left="1360" w:header="0" w:footer="0" w:gutter="0"/>
      <w:cols w:space="708" w:equalWidth="0">
        <w:col w:w="100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1D82"/>
    <w:multiLevelType w:val="hybridMultilevel"/>
    <w:tmpl w:val="2D708166"/>
    <w:lvl w:ilvl="0" w:tplc="B914C9FC">
      <w:start w:val="1"/>
      <w:numFmt w:val="lowerLetter"/>
      <w:lvlText w:val="%1)"/>
      <w:lvlJc w:val="left"/>
    </w:lvl>
    <w:lvl w:ilvl="1" w:tplc="4956CC72">
      <w:start w:val="3"/>
      <w:numFmt w:val="decimal"/>
      <w:lvlText w:val="(%2)"/>
      <w:lvlJc w:val="left"/>
    </w:lvl>
    <w:lvl w:ilvl="2" w:tplc="CC0C74FE">
      <w:numFmt w:val="decimal"/>
      <w:lvlText w:val=""/>
      <w:lvlJc w:val="left"/>
    </w:lvl>
    <w:lvl w:ilvl="3" w:tplc="953813A8">
      <w:numFmt w:val="decimal"/>
      <w:lvlText w:val=""/>
      <w:lvlJc w:val="left"/>
    </w:lvl>
    <w:lvl w:ilvl="4" w:tplc="9864B83C">
      <w:numFmt w:val="decimal"/>
      <w:lvlText w:val=""/>
      <w:lvlJc w:val="left"/>
    </w:lvl>
    <w:lvl w:ilvl="5" w:tplc="5DCA7AD2">
      <w:numFmt w:val="decimal"/>
      <w:lvlText w:val=""/>
      <w:lvlJc w:val="left"/>
    </w:lvl>
    <w:lvl w:ilvl="6" w:tplc="3A820712">
      <w:numFmt w:val="decimal"/>
      <w:lvlText w:val=""/>
      <w:lvlJc w:val="left"/>
    </w:lvl>
    <w:lvl w:ilvl="7" w:tplc="9312BCFC">
      <w:numFmt w:val="decimal"/>
      <w:lvlText w:val=""/>
      <w:lvlJc w:val="left"/>
    </w:lvl>
    <w:lvl w:ilvl="8" w:tplc="A38A5C14">
      <w:numFmt w:val="decimal"/>
      <w:lvlText w:val=""/>
      <w:lvlJc w:val="left"/>
    </w:lvl>
  </w:abstractNum>
  <w:abstractNum w:abstractNumId="1" w15:restartNumberingAfterBreak="0">
    <w:nsid w:val="08138641"/>
    <w:multiLevelType w:val="hybridMultilevel"/>
    <w:tmpl w:val="28F49080"/>
    <w:lvl w:ilvl="0" w:tplc="174E898A">
      <w:start w:val="4"/>
      <w:numFmt w:val="lowerLetter"/>
      <w:lvlText w:val="%1)"/>
      <w:lvlJc w:val="left"/>
    </w:lvl>
    <w:lvl w:ilvl="1" w:tplc="DA68614C">
      <w:numFmt w:val="decimal"/>
      <w:lvlText w:val=""/>
      <w:lvlJc w:val="left"/>
    </w:lvl>
    <w:lvl w:ilvl="2" w:tplc="03BECAB4">
      <w:numFmt w:val="decimal"/>
      <w:lvlText w:val=""/>
      <w:lvlJc w:val="left"/>
    </w:lvl>
    <w:lvl w:ilvl="3" w:tplc="E7A070EA">
      <w:numFmt w:val="decimal"/>
      <w:lvlText w:val=""/>
      <w:lvlJc w:val="left"/>
    </w:lvl>
    <w:lvl w:ilvl="4" w:tplc="2B06065C">
      <w:numFmt w:val="decimal"/>
      <w:lvlText w:val=""/>
      <w:lvlJc w:val="left"/>
    </w:lvl>
    <w:lvl w:ilvl="5" w:tplc="4EE62408">
      <w:numFmt w:val="decimal"/>
      <w:lvlText w:val=""/>
      <w:lvlJc w:val="left"/>
    </w:lvl>
    <w:lvl w:ilvl="6" w:tplc="C48A9A2E">
      <w:numFmt w:val="decimal"/>
      <w:lvlText w:val=""/>
      <w:lvlJc w:val="left"/>
    </w:lvl>
    <w:lvl w:ilvl="7" w:tplc="747E7946">
      <w:numFmt w:val="decimal"/>
      <w:lvlText w:val=""/>
      <w:lvlJc w:val="left"/>
    </w:lvl>
    <w:lvl w:ilvl="8" w:tplc="02805780">
      <w:numFmt w:val="decimal"/>
      <w:lvlText w:val=""/>
      <w:lvlJc w:val="left"/>
    </w:lvl>
  </w:abstractNum>
  <w:abstractNum w:abstractNumId="2" w15:restartNumberingAfterBreak="0">
    <w:nsid w:val="0836C40E"/>
    <w:multiLevelType w:val="hybridMultilevel"/>
    <w:tmpl w:val="18780844"/>
    <w:lvl w:ilvl="0" w:tplc="846A4CD4">
      <w:start w:val="1"/>
      <w:numFmt w:val="lowerLetter"/>
      <w:lvlText w:val="%1"/>
      <w:lvlJc w:val="left"/>
    </w:lvl>
    <w:lvl w:ilvl="1" w:tplc="F806BAA2">
      <w:start w:val="2"/>
      <w:numFmt w:val="decimal"/>
      <w:lvlText w:val="(%2)"/>
      <w:lvlJc w:val="left"/>
    </w:lvl>
    <w:lvl w:ilvl="2" w:tplc="5956A7C0">
      <w:numFmt w:val="decimal"/>
      <w:lvlText w:val=""/>
      <w:lvlJc w:val="left"/>
    </w:lvl>
    <w:lvl w:ilvl="3" w:tplc="0FF460DC">
      <w:numFmt w:val="decimal"/>
      <w:lvlText w:val=""/>
      <w:lvlJc w:val="left"/>
    </w:lvl>
    <w:lvl w:ilvl="4" w:tplc="5470B074">
      <w:numFmt w:val="decimal"/>
      <w:lvlText w:val=""/>
      <w:lvlJc w:val="left"/>
    </w:lvl>
    <w:lvl w:ilvl="5" w:tplc="D056F02E">
      <w:numFmt w:val="decimal"/>
      <w:lvlText w:val=""/>
      <w:lvlJc w:val="left"/>
    </w:lvl>
    <w:lvl w:ilvl="6" w:tplc="9A2C27E2">
      <w:numFmt w:val="decimal"/>
      <w:lvlText w:val=""/>
      <w:lvlJc w:val="left"/>
    </w:lvl>
    <w:lvl w:ilvl="7" w:tplc="81C4D564">
      <w:numFmt w:val="decimal"/>
      <w:lvlText w:val=""/>
      <w:lvlJc w:val="left"/>
    </w:lvl>
    <w:lvl w:ilvl="8" w:tplc="F586A0BE">
      <w:numFmt w:val="decimal"/>
      <w:lvlText w:val=""/>
      <w:lvlJc w:val="left"/>
    </w:lvl>
  </w:abstractNum>
  <w:abstractNum w:abstractNumId="3" w15:restartNumberingAfterBreak="0">
    <w:nsid w:val="08EDBDAB"/>
    <w:multiLevelType w:val="hybridMultilevel"/>
    <w:tmpl w:val="B2DE9158"/>
    <w:lvl w:ilvl="0" w:tplc="56EC31DA">
      <w:start w:val="1"/>
      <w:numFmt w:val="lowerLetter"/>
      <w:lvlText w:val="%1)"/>
      <w:lvlJc w:val="left"/>
    </w:lvl>
    <w:lvl w:ilvl="1" w:tplc="C5F8323E">
      <w:numFmt w:val="decimal"/>
      <w:lvlText w:val=""/>
      <w:lvlJc w:val="left"/>
    </w:lvl>
    <w:lvl w:ilvl="2" w:tplc="BE78AD04">
      <w:numFmt w:val="decimal"/>
      <w:lvlText w:val=""/>
      <w:lvlJc w:val="left"/>
    </w:lvl>
    <w:lvl w:ilvl="3" w:tplc="210ACFF2">
      <w:numFmt w:val="decimal"/>
      <w:lvlText w:val=""/>
      <w:lvlJc w:val="left"/>
    </w:lvl>
    <w:lvl w:ilvl="4" w:tplc="FC18E7C6">
      <w:numFmt w:val="decimal"/>
      <w:lvlText w:val=""/>
      <w:lvlJc w:val="left"/>
    </w:lvl>
    <w:lvl w:ilvl="5" w:tplc="1D00F178">
      <w:numFmt w:val="decimal"/>
      <w:lvlText w:val=""/>
      <w:lvlJc w:val="left"/>
    </w:lvl>
    <w:lvl w:ilvl="6" w:tplc="53AC71D0">
      <w:numFmt w:val="decimal"/>
      <w:lvlText w:val=""/>
      <w:lvlJc w:val="left"/>
    </w:lvl>
    <w:lvl w:ilvl="7" w:tplc="A628CD4E">
      <w:numFmt w:val="decimal"/>
      <w:lvlText w:val=""/>
      <w:lvlJc w:val="left"/>
    </w:lvl>
    <w:lvl w:ilvl="8" w:tplc="9DD448DC">
      <w:numFmt w:val="decimal"/>
      <w:lvlText w:val=""/>
      <w:lvlJc w:val="left"/>
    </w:lvl>
  </w:abstractNum>
  <w:abstractNum w:abstractNumId="4" w15:restartNumberingAfterBreak="0">
    <w:nsid w:val="0B03E0C6"/>
    <w:multiLevelType w:val="hybridMultilevel"/>
    <w:tmpl w:val="DE4A5C7E"/>
    <w:lvl w:ilvl="0" w:tplc="BE02D4AA">
      <w:start w:val="3"/>
      <w:numFmt w:val="decimal"/>
      <w:lvlText w:val="(%1)"/>
      <w:lvlJc w:val="left"/>
    </w:lvl>
    <w:lvl w:ilvl="1" w:tplc="28E68B74">
      <w:numFmt w:val="decimal"/>
      <w:lvlText w:val=""/>
      <w:lvlJc w:val="left"/>
    </w:lvl>
    <w:lvl w:ilvl="2" w:tplc="678E3948">
      <w:numFmt w:val="decimal"/>
      <w:lvlText w:val=""/>
      <w:lvlJc w:val="left"/>
    </w:lvl>
    <w:lvl w:ilvl="3" w:tplc="F4005D2E">
      <w:numFmt w:val="decimal"/>
      <w:lvlText w:val=""/>
      <w:lvlJc w:val="left"/>
    </w:lvl>
    <w:lvl w:ilvl="4" w:tplc="3F8C3498">
      <w:numFmt w:val="decimal"/>
      <w:lvlText w:val=""/>
      <w:lvlJc w:val="left"/>
    </w:lvl>
    <w:lvl w:ilvl="5" w:tplc="1A385746">
      <w:numFmt w:val="decimal"/>
      <w:lvlText w:val=""/>
      <w:lvlJc w:val="left"/>
    </w:lvl>
    <w:lvl w:ilvl="6" w:tplc="8880FAAC">
      <w:numFmt w:val="decimal"/>
      <w:lvlText w:val=""/>
      <w:lvlJc w:val="left"/>
    </w:lvl>
    <w:lvl w:ilvl="7" w:tplc="5052E630">
      <w:numFmt w:val="decimal"/>
      <w:lvlText w:val=""/>
      <w:lvlJc w:val="left"/>
    </w:lvl>
    <w:lvl w:ilvl="8" w:tplc="6BF4E750">
      <w:numFmt w:val="decimal"/>
      <w:lvlText w:val=""/>
      <w:lvlJc w:val="left"/>
    </w:lvl>
  </w:abstractNum>
  <w:abstractNum w:abstractNumId="5" w15:restartNumberingAfterBreak="0">
    <w:nsid w:val="189A769B"/>
    <w:multiLevelType w:val="hybridMultilevel"/>
    <w:tmpl w:val="72AE213C"/>
    <w:lvl w:ilvl="0" w:tplc="79A642CE">
      <w:start w:val="1"/>
      <w:numFmt w:val="lowerLetter"/>
      <w:lvlText w:val="%1)"/>
      <w:lvlJc w:val="left"/>
    </w:lvl>
    <w:lvl w:ilvl="1" w:tplc="5D6ECCB4">
      <w:numFmt w:val="decimal"/>
      <w:lvlText w:val=""/>
      <w:lvlJc w:val="left"/>
    </w:lvl>
    <w:lvl w:ilvl="2" w:tplc="C46AABDA">
      <w:numFmt w:val="decimal"/>
      <w:lvlText w:val=""/>
      <w:lvlJc w:val="left"/>
    </w:lvl>
    <w:lvl w:ilvl="3" w:tplc="57BC39C6">
      <w:numFmt w:val="decimal"/>
      <w:lvlText w:val=""/>
      <w:lvlJc w:val="left"/>
    </w:lvl>
    <w:lvl w:ilvl="4" w:tplc="AD482F36">
      <w:numFmt w:val="decimal"/>
      <w:lvlText w:val=""/>
      <w:lvlJc w:val="left"/>
    </w:lvl>
    <w:lvl w:ilvl="5" w:tplc="BA70FF90">
      <w:numFmt w:val="decimal"/>
      <w:lvlText w:val=""/>
      <w:lvlJc w:val="left"/>
    </w:lvl>
    <w:lvl w:ilvl="6" w:tplc="ED300E88">
      <w:numFmt w:val="decimal"/>
      <w:lvlText w:val=""/>
      <w:lvlJc w:val="left"/>
    </w:lvl>
    <w:lvl w:ilvl="7" w:tplc="CB7CFB36">
      <w:numFmt w:val="decimal"/>
      <w:lvlText w:val=""/>
      <w:lvlJc w:val="left"/>
    </w:lvl>
    <w:lvl w:ilvl="8" w:tplc="EA10F7F6">
      <w:numFmt w:val="decimal"/>
      <w:lvlText w:val=""/>
      <w:lvlJc w:val="left"/>
    </w:lvl>
  </w:abstractNum>
  <w:abstractNum w:abstractNumId="6" w15:restartNumberingAfterBreak="0">
    <w:nsid w:val="1E7FF521"/>
    <w:multiLevelType w:val="hybridMultilevel"/>
    <w:tmpl w:val="57803632"/>
    <w:lvl w:ilvl="0" w:tplc="6F84B1DE">
      <w:start w:val="2"/>
      <w:numFmt w:val="decimal"/>
      <w:lvlText w:val="(%1)"/>
      <w:lvlJc w:val="left"/>
    </w:lvl>
    <w:lvl w:ilvl="1" w:tplc="27567D34">
      <w:numFmt w:val="decimal"/>
      <w:lvlText w:val=""/>
      <w:lvlJc w:val="left"/>
    </w:lvl>
    <w:lvl w:ilvl="2" w:tplc="D5DA99F2">
      <w:numFmt w:val="decimal"/>
      <w:lvlText w:val=""/>
      <w:lvlJc w:val="left"/>
    </w:lvl>
    <w:lvl w:ilvl="3" w:tplc="55F620A2">
      <w:numFmt w:val="decimal"/>
      <w:lvlText w:val=""/>
      <w:lvlJc w:val="left"/>
    </w:lvl>
    <w:lvl w:ilvl="4" w:tplc="5E9CF32E">
      <w:numFmt w:val="decimal"/>
      <w:lvlText w:val=""/>
      <w:lvlJc w:val="left"/>
    </w:lvl>
    <w:lvl w:ilvl="5" w:tplc="F196D10C">
      <w:numFmt w:val="decimal"/>
      <w:lvlText w:val=""/>
      <w:lvlJc w:val="left"/>
    </w:lvl>
    <w:lvl w:ilvl="6" w:tplc="53846C26">
      <w:numFmt w:val="decimal"/>
      <w:lvlText w:val=""/>
      <w:lvlJc w:val="left"/>
    </w:lvl>
    <w:lvl w:ilvl="7" w:tplc="58F40A78">
      <w:numFmt w:val="decimal"/>
      <w:lvlText w:val=""/>
      <w:lvlJc w:val="left"/>
    </w:lvl>
    <w:lvl w:ilvl="8" w:tplc="05A6FDC4">
      <w:numFmt w:val="decimal"/>
      <w:lvlText w:val=""/>
      <w:lvlJc w:val="left"/>
    </w:lvl>
  </w:abstractNum>
  <w:abstractNum w:abstractNumId="7" w15:restartNumberingAfterBreak="0">
    <w:nsid w:val="22221A70"/>
    <w:multiLevelType w:val="hybridMultilevel"/>
    <w:tmpl w:val="0E68ED32"/>
    <w:lvl w:ilvl="0" w:tplc="4844BD30">
      <w:start w:val="2"/>
      <w:numFmt w:val="decimal"/>
      <w:lvlText w:val="(%1)"/>
      <w:lvlJc w:val="left"/>
    </w:lvl>
    <w:lvl w:ilvl="1" w:tplc="66D20454">
      <w:numFmt w:val="decimal"/>
      <w:lvlText w:val=""/>
      <w:lvlJc w:val="left"/>
    </w:lvl>
    <w:lvl w:ilvl="2" w:tplc="520E3FFA">
      <w:numFmt w:val="decimal"/>
      <w:lvlText w:val=""/>
      <w:lvlJc w:val="left"/>
    </w:lvl>
    <w:lvl w:ilvl="3" w:tplc="EB7EC96A">
      <w:numFmt w:val="decimal"/>
      <w:lvlText w:val=""/>
      <w:lvlJc w:val="left"/>
    </w:lvl>
    <w:lvl w:ilvl="4" w:tplc="997E2496">
      <w:numFmt w:val="decimal"/>
      <w:lvlText w:val=""/>
      <w:lvlJc w:val="left"/>
    </w:lvl>
    <w:lvl w:ilvl="5" w:tplc="02E6871C">
      <w:numFmt w:val="decimal"/>
      <w:lvlText w:val=""/>
      <w:lvlJc w:val="left"/>
    </w:lvl>
    <w:lvl w:ilvl="6" w:tplc="B3E88202">
      <w:numFmt w:val="decimal"/>
      <w:lvlText w:val=""/>
      <w:lvlJc w:val="left"/>
    </w:lvl>
    <w:lvl w:ilvl="7" w:tplc="1196241E">
      <w:numFmt w:val="decimal"/>
      <w:lvlText w:val=""/>
      <w:lvlJc w:val="left"/>
    </w:lvl>
    <w:lvl w:ilvl="8" w:tplc="E22C46F8">
      <w:numFmt w:val="decimal"/>
      <w:lvlText w:val=""/>
      <w:lvlJc w:val="left"/>
    </w:lvl>
  </w:abstractNum>
  <w:abstractNum w:abstractNumId="8" w15:restartNumberingAfterBreak="0">
    <w:nsid w:val="2443A858"/>
    <w:multiLevelType w:val="hybridMultilevel"/>
    <w:tmpl w:val="6102ED0E"/>
    <w:lvl w:ilvl="0" w:tplc="DD5CD3C2">
      <w:start w:val="7"/>
      <w:numFmt w:val="lowerLetter"/>
      <w:lvlText w:val="%1)"/>
      <w:lvlJc w:val="left"/>
    </w:lvl>
    <w:lvl w:ilvl="1" w:tplc="76121ECC">
      <w:numFmt w:val="decimal"/>
      <w:lvlText w:val=""/>
      <w:lvlJc w:val="left"/>
    </w:lvl>
    <w:lvl w:ilvl="2" w:tplc="CA9EA2E8">
      <w:numFmt w:val="decimal"/>
      <w:lvlText w:val=""/>
      <w:lvlJc w:val="left"/>
    </w:lvl>
    <w:lvl w:ilvl="3" w:tplc="378C52DC">
      <w:numFmt w:val="decimal"/>
      <w:lvlText w:val=""/>
      <w:lvlJc w:val="left"/>
    </w:lvl>
    <w:lvl w:ilvl="4" w:tplc="3F4E21F0">
      <w:numFmt w:val="decimal"/>
      <w:lvlText w:val=""/>
      <w:lvlJc w:val="left"/>
    </w:lvl>
    <w:lvl w:ilvl="5" w:tplc="5B705EE4">
      <w:numFmt w:val="decimal"/>
      <w:lvlText w:val=""/>
      <w:lvlJc w:val="left"/>
    </w:lvl>
    <w:lvl w:ilvl="6" w:tplc="EACC2508">
      <w:numFmt w:val="decimal"/>
      <w:lvlText w:val=""/>
      <w:lvlJc w:val="left"/>
    </w:lvl>
    <w:lvl w:ilvl="7" w:tplc="0D88944E">
      <w:numFmt w:val="decimal"/>
      <w:lvlText w:val=""/>
      <w:lvlJc w:val="left"/>
    </w:lvl>
    <w:lvl w:ilvl="8" w:tplc="028E3CEC">
      <w:numFmt w:val="decimal"/>
      <w:lvlText w:val=""/>
      <w:lvlJc w:val="left"/>
    </w:lvl>
  </w:abstractNum>
  <w:abstractNum w:abstractNumId="9" w15:restartNumberingAfterBreak="0">
    <w:nsid w:val="257130A3"/>
    <w:multiLevelType w:val="hybridMultilevel"/>
    <w:tmpl w:val="7B26D79C"/>
    <w:lvl w:ilvl="0" w:tplc="13061514">
      <w:start w:val="40"/>
      <w:numFmt w:val="lowerLetter"/>
      <w:lvlText w:val="%1)"/>
      <w:lvlJc w:val="left"/>
    </w:lvl>
    <w:lvl w:ilvl="1" w:tplc="E1BEE23A">
      <w:start w:val="41"/>
      <w:numFmt w:val="lowerLetter"/>
      <w:lvlText w:val="%2)"/>
      <w:lvlJc w:val="left"/>
    </w:lvl>
    <w:lvl w:ilvl="2" w:tplc="76B0B51E">
      <w:numFmt w:val="decimal"/>
      <w:lvlText w:val=""/>
      <w:lvlJc w:val="left"/>
    </w:lvl>
    <w:lvl w:ilvl="3" w:tplc="C0FE5D6E">
      <w:numFmt w:val="decimal"/>
      <w:lvlText w:val=""/>
      <w:lvlJc w:val="left"/>
    </w:lvl>
    <w:lvl w:ilvl="4" w:tplc="D72664C0">
      <w:numFmt w:val="decimal"/>
      <w:lvlText w:val=""/>
      <w:lvlJc w:val="left"/>
    </w:lvl>
    <w:lvl w:ilvl="5" w:tplc="AE34A07E">
      <w:numFmt w:val="decimal"/>
      <w:lvlText w:val=""/>
      <w:lvlJc w:val="left"/>
    </w:lvl>
    <w:lvl w:ilvl="6" w:tplc="8FA416A6">
      <w:numFmt w:val="decimal"/>
      <w:lvlText w:val=""/>
      <w:lvlJc w:val="left"/>
    </w:lvl>
    <w:lvl w:ilvl="7" w:tplc="282A4176">
      <w:numFmt w:val="decimal"/>
      <w:lvlText w:val=""/>
      <w:lvlJc w:val="left"/>
    </w:lvl>
    <w:lvl w:ilvl="8" w:tplc="ACD282BA">
      <w:numFmt w:val="decimal"/>
      <w:lvlText w:val=""/>
      <w:lvlJc w:val="left"/>
    </w:lvl>
  </w:abstractNum>
  <w:abstractNum w:abstractNumId="10" w15:restartNumberingAfterBreak="0">
    <w:nsid w:val="25E45D32"/>
    <w:multiLevelType w:val="hybridMultilevel"/>
    <w:tmpl w:val="E304B92E"/>
    <w:lvl w:ilvl="0" w:tplc="B5F29BDA">
      <w:start w:val="1"/>
      <w:numFmt w:val="lowerLetter"/>
      <w:lvlText w:val="%1)"/>
      <w:lvlJc w:val="left"/>
    </w:lvl>
    <w:lvl w:ilvl="1" w:tplc="69A8AD60">
      <w:numFmt w:val="decimal"/>
      <w:lvlText w:val=""/>
      <w:lvlJc w:val="left"/>
    </w:lvl>
    <w:lvl w:ilvl="2" w:tplc="E660B108">
      <w:numFmt w:val="decimal"/>
      <w:lvlText w:val=""/>
      <w:lvlJc w:val="left"/>
    </w:lvl>
    <w:lvl w:ilvl="3" w:tplc="34D097E8">
      <w:numFmt w:val="decimal"/>
      <w:lvlText w:val=""/>
      <w:lvlJc w:val="left"/>
    </w:lvl>
    <w:lvl w:ilvl="4" w:tplc="05EEB8B2">
      <w:numFmt w:val="decimal"/>
      <w:lvlText w:val=""/>
      <w:lvlJc w:val="left"/>
    </w:lvl>
    <w:lvl w:ilvl="5" w:tplc="23ACCA26">
      <w:numFmt w:val="decimal"/>
      <w:lvlText w:val=""/>
      <w:lvlJc w:val="left"/>
    </w:lvl>
    <w:lvl w:ilvl="6" w:tplc="BF468D4A">
      <w:numFmt w:val="decimal"/>
      <w:lvlText w:val=""/>
      <w:lvlJc w:val="left"/>
    </w:lvl>
    <w:lvl w:ilvl="7" w:tplc="E12AC14C">
      <w:numFmt w:val="decimal"/>
      <w:lvlText w:val=""/>
      <w:lvlJc w:val="left"/>
    </w:lvl>
    <w:lvl w:ilvl="8" w:tplc="12D84D4A">
      <w:numFmt w:val="decimal"/>
      <w:lvlText w:val=""/>
      <w:lvlJc w:val="left"/>
    </w:lvl>
  </w:abstractNum>
  <w:abstractNum w:abstractNumId="11" w15:restartNumberingAfterBreak="0">
    <w:nsid w:val="2BA16B21"/>
    <w:multiLevelType w:val="hybridMultilevel"/>
    <w:tmpl w:val="2BE8B9F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A88611"/>
    <w:multiLevelType w:val="hybridMultilevel"/>
    <w:tmpl w:val="30B6FFE8"/>
    <w:lvl w:ilvl="0" w:tplc="30A0C03E">
      <w:start w:val="4"/>
      <w:numFmt w:val="lowerLetter"/>
      <w:lvlText w:val="%1)"/>
      <w:lvlJc w:val="left"/>
    </w:lvl>
    <w:lvl w:ilvl="1" w:tplc="7EB20F64">
      <w:numFmt w:val="decimal"/>
      <w:lvlText w:val=""/>
      <w:lvlJc w:val="left"/>
    </w:lvl>
    <w:lvl w:ilvl="2" w:tplc="B0A8D474">
      <w:numFmt w:val="decimal"/>
      <w:lvlText w:val=""/>
      <w:lvlJc w:val="left"/>
    </w:lvl>
    <w:lvl w:ilvl="3" w:tplc="EE967BBE">
      <w:numFmt w:val="decimal"/>
      <w:lvlText w:val=""/>
      <w:lvlJc w:val="left"/>
    </w:lvl>
    <w:lvl w:ilvl="4" w:tplc="B11AE518">
      <w:numFmt w:val="decimal"/>
      <w:lvlText w:val=""/>
      <w:lvlJc w:val="left"/>
    </w:lvl>
    <w:lvl w:ilvl="5" w:tplc="4DAC28EC">
      <w:numFmt w:val="decimal"/>
      <w:lvlText w:val=""/>
      <w:lvlJc w:val="left"/>
    </w:lvl>
    <w:lvl w:ilvl="6" w:tplc="4ED846A4">
      <w:numFmt w:val="decimal"/>
      <w:lvlText w:val=""/>
      <w:lvlJc w:val="left"/>
    </w:lvl>
    <w:lvl w:ilvl="7" w:tplc="55D8C860">
      <w:numFmt w:val="decimal"/>
      <w:lvlText w:val=""/>
      <w:lvlJc w:val="left"/>
    </w:lvl>
    <w:lvl w:ilvl="8" w:tplc="A54020C2">
      <w:numFmt w:val="decimal"/>
      <w:lvlText w:val=""/>
      <w:lvlJc w:val="left"/>
    </w:lvl>
  </w:abstractNum>
  <w:abstractNum w:abstractNumId="13" w15:restartNumberingAfterBreak="0">
    <w:nsid w:val="2D1D5AE9"/>
    <w:multiLevelType w:val="hybridMultilevel"/>
    <w:tmpl w:val="98E64868"/>
    <w:lvl w:ilvl="0" w:tplc="550AF936">
      <w:start w:val="2"/>
      <w:numFmt w:val="decimal"/>
      <w:lvlText w:val="(%1)"/>
      <w:lvlJc w:val="left"/>
    </w:lvl>
    <w:lvl w:ilvl="1" w:tplc="4C688250">
      <w:numFmt w:val="decimal"/>
      <w:lvlText w:val=""/>
      <w:lvlJc w:val="left"/>
    </w:lvl>
    <w:lvl w:ilvl="2" w:tplc="A30C7B52">
      <w:numFmt w:val="decimal"/>
      <w:lvlText w:val=""/>
      <w:lvlJc w:val="left"/>
    </w:lvl>
    <w:lvl w:ilvl="3" w:tplc="80B63FDC">
      <w:numFmt w:val="decimal"/>
      <w:lvlText w:val=""/>
      <w:lvlJc w:val="left"/>
    </w:lvl>
    <w:lvl w:ilvl="4" w:tplc="40601C80">
      <w:numFmt w:val="decimal"/>
      <w:lvlText w:val=""/>
      <w:lvlJc w:val="left"/>
    </w:lvl>
    <w:lvl w:ilvl="5" w:tplc="B3FC3D34">
      <w:numFmt w:val="decimal"/>
      <w:lvlText w:val=""/>
      <w:lvlJc w:val="left"/>
    </w:lvl>
    <w:lvl w:ilvl="6" w:tplc="577811C0">
      <w:numFmt w:val="decimal"/>
      <w:lvlText w:val=""/>
      <w:lvlJc w:val="left"/>
    </w:lvl>
    <w:lvl w:ilvl="7" w:tplc="3590321A">
      <w:numFmt w:val="decimal"/>
      <w:lvlText w:val=""/>
      <w:lvlJc w:val="left"/>
    </w:lvl>
    <w:lvl w:ilvl="8" w:tplc="6602CAA6">
      <w:numFmt w:val="decimal"/>
      <w:lvlText w:val=""/>
      <w:lvlJc w:val="left"/>
    </w:lvl>
  </w:abstractNum>
  <w:abstractNum w:abstractNumId="14" w15:restartNumberingAfterBreak="0">
    <w:nsid w:val="2E1A551D"/>
    <w:multiLevelType w:val="hybridMultilevel"/>
    <w:tmpl w:val="569E69D4"/>
    <w:lvl w:ilvl="0" w:tplc="8072F62E">
      <w:start w:val="18"/>
      <w:numFmt w:val="lowerLetter"/>
      <w:lvlText w:val="%1."/>
      <w:lvlJc w:val="left"/>
      <w:pPr>
        <w:ind w:left="750" w:hanging="360"/>
      </w:pPr>
      <w:rPr>
        <w:rFonts w:hint="default"/>
        <w:b w:val="0"/>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15" w15:restartNumberingAfterBreak="0">
    <w:nsid w:val="333AB105"/>
    <w:multiLevelType w:val="hybridMultilevel"/>
    <w:tmpl w:val="4A62F6CA"/>
    <w:lvl w:ilvl="0" w:tplc="582ACB00">
      <w:start w:val="1"/>
      <w:numFmt w:val="lowerLetter"/>
      <w:lvlText w:val="%1)"/>
      <w:lvlJc w:val="left"/>
    </w:lvl>
    <w:lvl w:ilvl="1" w:tplc="7C4E5F64">
      <w:numFmt w:val="decimal"/>
      <w:lvlText w:val=""/>
      <w:lvlJc w:val="left"/>
    </w:lvl>
    <w:lvl w:ilvl="2" w:tplc="126658FE">
      <w:numFmt w:val="decimal"/>
      <w:lvlText w:val=""/>
      <w:lvlJc w:val="left"/>
    </w:lvl>
    <w:lvl w:ilvl="3" w:tplc="A5C053BE">
      <w:numFmt w:val="decimal"/>
      <w:lvlText w:val=""/>
      <w:lvlJc w:val="left"/>
    </w:lvl>
    <w:lvl w:ilvl="4" w:tplc="00921AF4">
      <w:numFmt w:val="decimal"/>
      <w:lvlText w:val=""/>
      <w:lvlJc w:val="left"/>
    </w:lvl>
    <w:lvl w:ilvl="5" w:tplc="646E46D6">
      <w:numFmt w:val="decimal"/>
      <w:lvlText w:val=""/>
      <w:lvlJc w:val="left"/>
    </w:lvl>
    <w:lvl w:ilvl="6" w:tplc="E1A61ADE">
      <w:numFmt w:val="decimal"/>
      <w:lvlText w:val=""/>
      <w:lvlJc w:val="left"/>
    </w:lvl>
    <w:lvl w:ilvl="7" w:tplc="411AD814">
      <w:numFmt w:val="decimal"/>
      <w:lvlText w:val=""/>
      <w:lvlJc w:val="left"/>
    </w:lvl>
    <w:lvl w:ilvl="8" w:tplc="39EA1F54">
      <w:numFmt w:val="decimal"/>
      <w:lvlText w:val=""/>
      <w:lvlJc w:val="left"/>
    </w:lvl>
  </w:abstractNum>
  <w:abstractNum w:abstractNumId="16" w15:restartNumberingAfterBreak="0">
    <w:nsid w:val="3A95F874"/>
    <w:multiLevelType w:val="hybridMultilevel"/>
    <w:tmpl w:val="D2A6A300"/>
    <w:lvl w:ilvl="0" w:tplc="A96C03A0">
      <w:start w:val="1"/>
      <w:numFmt w:val="lowerLetter"/>
      <w:lvlText w:val="%1)"/>
      <w:lvlJc w:val="left"/>
    </w:lvl>
    <w:lvl w:ilvl="1" w:tplc="8D5C805C">
      <w:numFmt w:val="decimal"/>
      <w:lvlText w:val=""/>
      <w:lvlJc w:val="left"/>
    </w:lvl>
    <w:lvl w:ilvl="2" w:tplc="F1968924">
      <w:numFmt w:val="decimal"/>
      <w:lvlText w:val=""/>
      <w:lvlJc w:val="left"/>
    </w:lvl>
    <w:lvl w:ilvl="3" w:tplc="D3C48072">
      <w:numFmt w:val="decimal"/>
      <w:lvlText w:val=""/>
      <w:lvlJc w:val="left"/>
    </w:lvl>
    <w:lvl w:ilvl="4" w:tplc="037629DC">
      <w:numFmt w:val="decimal"/>
      <w:lvlText w:val=""/>
      <w:lvlJc w:val="left"/>
    </w:lvl>
    <w:lvl w:ilvl="5" w:tplc="24845318">
      <w:numFmt w:val="decimal"/>
      <w:lvlText w:val=""/>
      <w:lvlJc w:val="left"/>
    </w:lvl>
    <w:lvl w:ilvl="6" w:tplc="4178F50E">
      <w:numFmt w:val="decimal"/>
      <w:lvlText w:val=""/>
      <w:lvlJc w:val="left"/>
    </w:lvl>
    <w:lvl w:ilvl="7" w:tplc="A1ACE46E">
      <w:numFmt w:val="decimal"/>
      <w:lvlText w:val=""/>
      <w:lvlJc w:val="left"/>
    </w:lvl>
    <w:lvl w:ilvl="8" w:tplc="CF2EAE2A">
      <w:numFmt w:val="decimal"/>
      <w:lvlText w:val=""/>
      <w:lvlJc w:val="left"/>
    </w:lvl>
  </w:abstractNum>
  <w:abstractNum w:abstractNumId="17" w15:restartNumberingAfterBreak="0">
    <w:nsid w:val="3F2DBA31"/>
    <w:multiLevelType w:val="hybridMultilevel"/>
    <w:tmpl w:val="EE921E94"/>
    <w:lvl w:ilvl="0" w:tplc="881AC74A">
      <w:start w:val="27"/>
      <w:numFmt w:val="lowerLetter"/>
      <w:lvlText w:val="%1)"/>
      <w:lvlJc w:val="left"/>
    </w:lvl>
    <w:lvl w:ilvl="1" w:tplc="1146F5EE">
      <w:numFmt w:val="decimal"/>
      <w:lvlText w:val=""/>
      <w:lvlJc w:val="left"/>
    </w:lvl>
    <w:lvl w:ilvl="2" w:tplc="3C060158">
      <w:numFmt w:val="decimal"/>
      <w:lvlText w:val=""/>
      <w:lvlJc w:val="left"/>
    </w:lvl>
    <w:lvl w:ilvl="3" w:tplc="F2F42716">
      <w:numFmt w:val="decimal"/>
      <w:lvlText w:val=""/>
      <w:lvlJc w:val="left"/>
    </w:lvl>
    <w:lvl w:ilvl="4" w:tplc="F5FEB21A">
      <w:numFmt w:val="decimal"/>
      <w:lvlText w:val=""/>
      <w:lvlJc w:val="left"/>
    </w:lvl>
    <w:lvl w:ilvl="5" w:tplc="0E66D0CE">
      <w:numFmt w:val="decimal"/>
      <w:lvlText w:val=""/>
      <w:lvlJc w:val="left"/>
    </w:lvl>
    <w:lvl w:ilvl="6" w:tplc="E744B358">
      <w:numFmt w:val="decimal"/>
      <w:lvlText w:val=""/>
      <w:lvlJc w:val="left"/>
    </w:lvl>
    <w:lvl w:ilvl="7" w:tplc="B75CB538">
      <w:numFmt w:val="decimal"/>
      <w:lvlText w:val=""/>
      <w:lvlJc w:val="left"/>
    </w:lvl>
    <w:lvl w:ilvl="8" w:tplc="990AB9EC">
      <w:numFmt w:val="decimal"/>
      <w:lvlText w:val=""/>
      <w:lvlJc w:val="left"/>
    </w:lvl>
  </w:abstractNum>
  <w:abstractNum w:abstractNumId="18" w15:restartNumberingAfterBreak="0">
    <w:nsid w:val="431BD7B7"/>
    <w:multiLevelType w:val="hybridMultilevel"/>
    <w:tmpl w:val="3FC6F8D6"/>
    <w:lvl w:ilvl="0" w:tplc="C3B8EFD0">
      <w:start w:val="14"/>
      <w:numFmt w:val="lowerLetter"/>
      <w:lvlText w:val="%1)"/>
      <w:lvlJc w:val="left"/>
    </w:lvl>
    <w:lvl w:ilvl="1" w:tplc="86841918">
      <w:numFmt w:val="decimal"/>
      <w:lvlText w:val=""/>
      <w:lvlJc w:val="left"/>
    </w:lvl>
    <w:lvl w:ilvl="2" w:tplc="3308457E">
      <w:numFmt w:val="decimal"/>
      <w:lvlText w:val=""/>
      <w:lvlJc w:val="left"/>
    </w:lvl>
    <w:lvl w:ilvl="3" w:tplc="4B44DF36">
      <w:numFmt w:val="decimal"/>
      <w:lvlText w:val=""/>
      <w:lvlJc w:val="left"/>
    </w:lvl>
    <w:lvl w:ilvl="4" w:tplc="DFCAE0BC">
      <w:numFmt w:val="decimal"/>
      <w:lvlText w:val=""/>
      <w:lvlJc w:val="left"/>
    </w:lvl>
    <w:lvl w:ilvl="5" w:tplc="2BF4BBC6">
      <w:numFmt w:val="decimal"/>
      <w:lvlText w:val=""/>
      <w:lvlJc w:val="left"/>
    </w:lvl>
    <w:lvl w:ilvl="6" w:tplc="31503C80">
      <w:numFmt w:val="decimal"/>
      <w:lvlText w:val=""/>
      <w:lvlJc w:val="left"/>
    </w:lvl>
    <w:lvl w:ilvl="7" w:tplc="6764FEBC">
      <w:numFmt w:val="decimal"/>
      <w:lvlText w:val=""/>
      <w:lvlJc w:val="left"/>
    </w:lvl>
    <w:lvl w:ilvl="8" w:tplc="13528854">
      <w:numFmt w:val="decimal"/>
      <w:lvlText w:val=""/>
      <w:lvlJc w:val="left"/>
    </w:lvl>
  </w:abstractNum>
  <w:abstractNum w:abstractNumId="19" w15:restartNumberingAfterBreak="0">
    <w:nsid w:val="4353D0CD"/>
    <w:multiLevelType w:val="hybridMultilevel"/>
    <w:tmpl w:val="FB384740"/>
    <w:lvl w:ilvl="0" w:tplc="B0506606">
      <w:start w:val="1"/>
      <w:numFmt w:val="lowerLetter"/>
      <w:lvlText w:val="%1)"/>
      <w:lvlJc w:val="left"/>
    </w:lvl>
    <w:lvl w:ilvl="1" w:tplc="4F32814E">
      <w:numFmt w:val="decimal"/>
      <w:lvlText w:val=""/>
      <w:lvlJc w:val="left"/>
    </w:lvl>
    <w:lvl w:ilvl="2" w:tplc="329CF9E2">
      <w:numFmt w:val="decimal"/>
      <w:lvlText w:val=""/>
      <w:lvlJc w:val="left"/>
    </w:lvl>
    <w:lvl w:ilvl="3" w:tplc="1C181A18">
      <w:numFmt w:val="decimal"/>
      <w:lvlText w:val=""/>
      <w:lvlJc w:val="left"/>
    </w:lvl>
    <w:lvl w:ilvl="4" w:tplc="8D325F38">
      <w:numFmt w:val="decimal"/>
      <w:lvlText w:val=""/>
      <w:lvlJc w:val="left"/>
    </w:lvl>
    <w:lvl w:ilvl="5" w:tplc="71623470">
      <w:numFmt w:val="decimal"/>
      <w:lvlText w:val=""/>
      <w:lvlJc w:val="left"/>
    </w:lvl>
    <w:lvl w:ilvl="6" w:tplc="3C32995A">
      <w:numFmt w:val="decimal"/>
      <w:lvlText w:val=""/>
      <w:lvlJc w:val="left"/>
    </w:lvl>
    <w:lvl w:ilvl="7" w:tplc="785CFF0A">
      <w:numFmt w:val="decimal"/>
      <w:lvlText w:val=""/>
      <w:lvlJc w:val="left"/>
    </w:lvl>
    <w:lvl w:ilvl="8" w:tplc="AED47CEC">
      <w:numFmt w:val="decimal"/>
      <w:lvlText w:val=""/>
      <w:lvlJc w:val="left"/>
    </w:lvl>
  </w:abstractNum>
  <w:abstractNum w:abstractNumId="20" w15:restartNumberingAfterBreak="0">
    <w:nsid w:val="436C6125"/>
    <w:multiLevelType w:val="hybridMultilevel"/>
    <w:tmpl w:val="0F38187E"/>
    <w:lvl w:ilvl="0" w:tplc="0756BBF4">
      <w:start w:val="1"/>
      <w:numFmt w:val="lowerLetter"/>
      <w:lvlText w:val="%1)"/>
      <w:lvlJc w:val="left"/>
    </w:lvl>
    <w:lvl w:ilvl="1" w:tplc="1E88A786">
      <w:numFmt w:val="decimal"/>
      <w:lvlText w:val=""/>
      <w:lvlJc w:val="left"/>
    </w:lvl>
    <w:lvl w:ilvl="2" w:tplc="30A81712">
      <w:numFmt w:val="decimal"/>
      <w:lvlText w:val=""/>
      <w:lvlJc w:val="left"/>
    </w:lvl>
    <w:lvl w:ilvl="3" w:tplc="72582128">
      <w:numFmt w:val="decimal"/>
      <w:lvlText w:val=""/>
      <w:lvlJc w:val="left"/>
    </w:lvl>
    <w:lvl w:ilvl="4" w:tplc="3E3271DE">
      <w:numFmt w:val="decimal"/>
      <w:lvlText w:val=""/>
      <w:lvlJc w:val="left"/>
    </w:lvl>
    <w:lvl w:ilvl="5" w:tplc="DB1AFD52">
      <w:numFmt w:val="decimal"/>
      <w:lvlText w:val=""/>
      <w:lvlJc w:val="left"/>
    </w:lvl>
    <w:lvl w:ilvl="6" w:tplc="00ECA8C2">
      <w:numFmt w:val="decimal"/>
      <w:lvlText w:val=""/>
      <w:lvlJc w:val="left"/>
    </w:lvl>
    <w:lvl w:ilvl="7" w:tplc="8BEC6456">
      <w:numFmt w:val="decimal"/>
      <w:lvlText w:val=""/>
      <w:lvlJc w:val="left"/>
    </w:lvl>
    <w:lvl w:ilvl="8" w:tplc="A9DAA986">
      <w:numFmt w:val="decimal"/>
      <w:lvlText w:val=""/>
      <w:lvlJc w:val="left"/>
    </w:lvl>
  </w:abstractNum>
  <w:abstractNum w:abstractNumId="21" w15:restartNumberingAfterBreak="0">
    <w:nsid w:val="44C33C8B"/>
    <w:multiLevelType w:val="hybridMultilevel"/>
    <w:tmpl w:val="B4687FD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516DDE9"/>
    <w:multiLevelType w:val="hybridMultilevel"/>
    <w:tmpl w:val="03A07CC6"/>
    <w:lvl w:ilvl="0" w:tplc="53C653FE">
      <w:start w:val="2"/>
      <w:numFmt w:val="decimal"/>
      <w:lvlText w:val="(%1)"/>
      <w:lvlJc w:val="left"/>
    </w:lvl>
    <w:lvl w:ilvl="1" w:tplc="C4023C3A">
      <w:numFmt w:val="decimal"/>
      <w:lvlText w:val=""/>
      <w:lvlJc w:val="left"/>
    </w:lvl>
    <w:lvl w:ilvl="2" w:tplc="E6F0478C">
      <w:numFmt w:val="decimal"/>
      <w:lvlText w:val=""/>
      <w:lvlJc w:val="left"/>
    </w:lvl>
    <w:lvl w:ilvl="3" w:tplc="19B4765E">
      <w:numFmt w:val="decimal"/>
      <w:lvlText w:val=""/>
      <w:lvlJc w:val="left"/>
    </w:lvl>
    <w:lvl w:ilvl="4" w:tplc="5A549D78">
      <w:numFmt w:val="decimal"/>
      <w:lvlText w:val=""/>
      <w:lvlJc w:val="left"/>
    </w:lvl>
    <w:lvl w:ilvl="5" w:tplc="7F3E15F4">
      <w:numFmt w:val="decimal"/>
      <w:lvlText w:val=""/>
      <w:lvlJc w:val="left"/>
    </w:lvl>
    <w:lvl w:ilvl="6" w:tplc="9A38F6D4">
      <w:numFmt w:val="decimal"/>
      <w:lvlText w:val=""/>
      <w:lvlJc w:val="left"/>
    </w:lvl>
    <w:lvl w:ilvl="7" w:tplc="E444AC4A">
      <w:numFmt w:val="decimal"/>
      <w:lvlText w:val=""/>
      <w:lvlJc w:val="left"/>
    </w:lvl>
    <w:lvl w:ilvl="8" w:tplc="31226546">
      <w:numFmt w:val="decimal"/>
      <w:lvlText w:val=""/>
      <w:lvlJc w:val="left"/>
    </w:lvl>
  </w:abstractNum>
  <w:abstractNum w:abstractNumId="23" w15:restartNumberingAfterBreak="0">
    <w:nsid w:val="502F5141"/>
    <w:multiLevelType w:val="hybridMultilevel"/>
    <w:tmpl w:val="FA1A6704"/>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519B500D"/>
    <w:multiLevelType w:val="hybridMultilevel"/>
    <w:tmpl w:val="9E22053A"/>
    <w:lvl w:ilvl="0" w:tplc="D6227F64">
      <w:start w:val="10"/>
      <w:numFmt w:val="lowerLetter"/>
      <w:lvlText w:val="%1)"/>
      <w:lvlJc w:val="left"/>
    </w:lvl>
    <w:lvl w:ilvl="1" w:tplc="825217DE">
      <w:numFmt w:val="decimal"/>
      <w:lvlText w:val=""/>
      <w:lvlJc w:val="left"/>
    </w:lvl>
    <w:lvl w:ilvl="2" w:tplc="1D12A26A">
      <w:numFmt w:val="decimal"/>
      <w:lvlText w:val=""/>
      <w:lvlJc w:val="left"/>
    </w:lvl>
    <w:lvl w:ilvl="3" w:tplc="24D099B2">
      <w:numFmt w:val="decimal"/>
      <w:lvlText w:val=""/>
      <w:lvlJc w:val="left"/>
    </w:lvl>
    <w:lvl w:ilvl="4" w:tplc="C8CCECD6">
      <w:numFmt w:val="decimal"/>
      <w:lvlText w:val=""/>
      <w:lvlJc w:val="left"/>
    </w:lvl>
    <w:lvl w:ilvl="5" w:tplc="535089F2">
      <w:numFmt w:val="decimal"/>
      <w:lvlText w:val=""/>
      <w:lvlJc w:val="left"/>
    </w:lvl>
    <w:lvl w:ilvl="6" w:tplc="75C8E4F4">
      <w:numFmt w:val="decimal"/>
      <w:lvlText w:val=""/>
      <w:lvlJc w:val="left"/>
    </w:lvl>
    <w:lvl w:ilvl="7" w:tplc="FF8AEA70">
      <w:numFmt w:val="decimal"/>
      <w:lvlText w:val=""/>
      <w:lvlJc w:val="left"/>
    </w:lvl>
    <w:lvl w:ilvl="8" w:tplc="7124135E">
      <w:numFmt w:val="decimal"/>
      <w:lvlText w:val=""/>
      <w:lvlJc w:val="left"/>
    </w:lvl>
  </w:abstractNum>
  <w:abstractNum w:abstractNumId="25" w15:restartNumberingAfterBreak="0">
    <w:nsid w:val="54E49EB4"/>
    <w:multiLevelType w:val="hybridMultilevel"/>
    <w:tmpl w:val="32BCC8A8"/>
    <w:lvl w:ilvl="0" w:tplc="84A04CBA">
      <w:start w:val="2"/>
      <w:numFmt w:val="decimal"/>
      <w:lvlText w:val="(%1)"/>
      <w:lvlJc w:val="left"/>
    </w:lvl>
    <w:lvl w:ilvl="1" w:tplc="E182B946">
      <w:numFmt w:val="decimal"/>
      <w:lvlText w:val=""/>
      <w:lvlJc w:val="left"/>
    </w:lvl>
    <w:lvl w:ilvl="2" w:tplc="4AECA9BE">
      <w:numFmt w:val="decimal"/>
      <w:lvlText w:val=""/>
      <w:lvlJc w:val="left"/>
    </w:lvl>
    <w:lvl w:ilvl="3" w:tplc="87F8D436">
      <w:numFmt w:val="decimal"/>
      <w:lvlText w:val=""/>
      <w:lvlJc w:val="left"/>
    </w:lvl>
    <w:lvl w:ilvl="4" w:tplc="AD2628A0">
      <w:numFmt w:val="decimal"/>
      <w:lvlText w:val=""/>
      <w:lvlJc w:val="left"/>
    </w:lvl>
    <w:lvl w:ilvl="5" w:tplc="EE6AFE3A">
      <w:numFmt w:val="decimal"/>
      <w:lvlText w:val=""/>
      <w:lvlJc w:val="left"/>
    </w:lvl>
    <w:lvl w:ilvl="6" w:tplc="817005D0">
      <w:numFmt w:val="decimal"/>
      <w:lvlText w:val=""/>
      <w:lvlJc w:val="left"/>
    </w:lvl>
    <w:lvl w:ilvl="7" w:tplc="38FA4584">
      <w:numFmt w:val="decimal"/>
      <w:lvlText w:val=""/>
      <w:lvlJc w:val="left"/>
    </w:lvl>
    <w:lvl w:ilvl="8" w:tplc="4342D0E6">
      <w:numFmt w:val="decimal"/>
      <w:lvlText w:val=""/>
      <w:lvlJc w:val="left"/>
    </w:lvl>
  </w:abstractNum>
  <w:abstractNum w:abstractNumId="26" w15:restartNumberingAfterBreak="0">
    <w:nsid w:val="56496BD2"/>
    <w:multiLevelType w:val="hybridMultilevel"/>
    <w:tmpl w:val="C9F67800"/>
    <w:lvl w:ilvl="0" w:tplc="020850F4">
      <w:start w:val="25"/>
      <w:numFmt w:val="lowerLetter"/>
      <w:lvlText w:val="%1."/>
      <w:lvlJc w:val="left"/>
      <w:pPr>
        <w:ind w:left="750" w:hanging="360"/>
      </w:pPr>
      <w:rPr>
        <w:rFonts w:hint="default"/>
        <w:b w:val="0"/>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27" w15:restartNumberingAfterBreak="0">
    <w:nsid w:val="628C895D"/>
    <w:multiLevelType w:val="hybridMultilevel"/>
    <w:tmpl w:val="1346DE48"/>
    <w:lvl w:ilvl="0" w:tplc="F5EA9D9C">
      <w:start w:val="2"/>
      <w:numFmt w:val="decimal"/>
      <w:lvlText w:val="(%1)"/>
      <w:lvlJc w:val="left"/>
    </w:lvl>
    <w:lvl w:ilvl="1" w:tplc="D4D2F5AA">
      <w:numFmt w:val="decimal"/>
      <w:lvlText w:val=""/>
      <w:lvlJc w:val="left"/>
    </w:lvl>
    <w:lvl w:ilvl="2" w:tplc="3E1C28F0">
      <w:numFmt w:val="decimal"/>
      <w:lvlText w:val=""/>
      <w:lvlJc w:val="left"/>
    </w:lvl>
    <w:lvl w:ilvl="3" w:tplc="CC28A4FC">
      <w:numFmt w:val="decimal"/>
      <w:lvlText w:val=""/>
      <w:lvlJc w:val="left"/>
    </w:lvl>
    <w:lvl w:ilvl="4" w:tplc="CF02F4D0">
      <w:numFmt w:val="decimal"/>
      <w:lvlText w:val=""/>
      <w:lvlJc w:val="left"/>
    </w:lvl>
    <w:lvl w:ilvl="5" w:tplc="709CA558">
      <w:numFmt w:val="decimal"/>
      <w:lvlText w:val=""/>
      <w:lvlJc w:val="left"/>
    </w:lvl>
    <w:lvl w:ilvl="6" w:tplc="A0CC4A7C">
      <w:numFmt w:val="decimal"/>
      <w:lvlText w:val=""/>
      <w:lvlJc w:val="left"/>
    </w:lvl>
    <w:lvl w:ilvl="7" w:tplc="C4E04ACC">
      <w:numFmt w:val="decimal"/>
      <w:lvlText w:val=""/>
      <w:lvlJc w:val="left"/>
    </w:lvl>
    <w:lvl w:ilvl="8" w:tplc="EBDA951E">
      <w:numFmt w:val="decimal"/>
      <w:lvlText w:val=""/>
      <w:lvlJc w:val="left"/>
    </w:lvl>
  </w:abstractNum>
  <w:abstractNum w:abstractNumId="28" w15:restartNumberingAfterBreak="0">
    <w:nsid w:val="62BBD95A"/>
    <w:multiLevelType w:val="hybridMultilevel"/>
    <w:tmpl w:val="79341A66"/>
    <w:lvl w:ilvl="0" w:tplc="FCDE806E">
      <w:start w:val="2"/>
      <w:numFmt w:val="decimal"/>
      <w:lvlText w:val="(%1)"/>
      <w:lvlJc w:val="left"/>
    </w:lvl>
    <w:lvl w:ilvl="1" w:tplc="871A95A8">
      <w:numFmt w:val="decimal"/>
      <w:lvlText w:val=""/>
      <w:lvlJc w:val="left"/>
    </w:lvl>
    <w:lvl w:ilvl="2" w:tplc="B6543794">
      <w:numFmt w:val="decimal"/>
      <w:lvlText w:val=""/>
      <w:lvlJc w:val="left"/>
    </w:lvl>
    <w:lvl w:ilvl="3" w:tplc="B424621E">
      <w:numFmt w:val="decimal"/>
      <w:lvlText w:val=""/>
      <w:lvlJc w:val="left"/>
    </w:lvl>
    <w:lvl w:ilvl="4" w:tplc="80BC1188">
      <w:numFmt w:val="decimal"/>
      <w:lvlText w:val=""/>
      <w:lvlJc w:val="left"/>
    </w:lvl>
    <w:lvl w:ilvl="5" w:tplc="CD6E9330">
      <w:numFmt w:val="decimal"/>
      <w:lvlText w:val=""/>
      <w:lvlJc w:val="left"/>
    </w:lvl>
    <w:lvl w:ilvl="6" w:tplc="295AEE6E">
      <w:numFmt w:val="decimal"/>
      <w:lvlText w:val=""/>
      <w:lvlJc w:val="left"/>
    </w:lvl>
    <w:lvl w:ilvl="7" w:tplc="96DE4056">
      <w:numFmt w:val="decimal"/>
      <w:lvlText w:val=""/>
      <w:lvlJc w:val="left"/>
    </w:lvl>
    <w:lvl w:ilvl="8" w:tplc="8FE6F44E">
      <w:numFmt w:val="decimal"/>
      <w:lvlText w:val=""/>
      <w:lvlJc w:val="left"/>
    </w:lvl>
  </w:abstractNum>
  <w:abstractNum w:abstractNumId="29" w15:restartNumberingAfterBreak="0">
    <w:nsid w:val="66046B17"/>
    <w:multiLevelType w:val="hybridMultilevel"/>
    <w:tmpl w:val="3A6813A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763845E"/>
    <w:multiLevelType w:val="hybridMultilevel"/>
    <w:tmpl w:val="E5D603AE"/>
    <w:lvl w:ilvl="0" w:tplc="A162AE62">
      <w:start w:val="1"/>
      <w:numFmt w:val="lowerLetter"/>
      <w:lvlText w:val="%1)"/>
      <w:lvlJc w:val="left"/>
    </w:lvl>
    <w:lvl w:ilvl="1" w:tplc="6FBCECB0">
      <w:numFmt w:val="decimal"/>
      <w:lvlText w:val=""/>
      <w:lvlJc w:val="left"/>
    </w:lvl>
    <w:lvl w:ilvl="2" w:tplc="9A088AEA">
      <w:numFmt w:val="decimal"/>
      <w:lvlText w:val=""/>
      <w:lvlJc w:val="left"/>
    </w:lvl>
    <w:lvl w:ilvl="3" w:tplc="9834728A">
      <w:numFmt w:val="decimal"/>
      <w:lvlText w:val=""/>
      <w:lvlJc w:val="left"/>
    </w:lvl>
    <w:lvl w:ilvl="4" w:tplc="7F9A98D4">
      <w:numFmt w:val="decimal"/>
      <w:lvlText w:val=""/>
      <w:lvlJc w:val="left"/>
    </w:lvl>
    <w:lvl w:ilvl="5" w:tplc="A1780720">
      <w:numFmt w:val="decimal"/>
      <w:lvlText w:val=""/>
      <w:lvlJc w:val="left"/>
    </w:lvl>
    <w:lvl w:ilvl="6" w:tplc="91B09FE0">
      <w:numFmt w:val="decimal"/>
      <w:lvlText w:val=""/>
      <w:lvlJc w:val="left"/>
    </w:lvl>
    <w:lvl w:ilvl="7" w:tplc="F54AAAA0">
      <w:numFmt w:val="decimal"/>
      <w:lvlText w:val=""/>
      <w:lvlJc w:val="left"/>
    </w:lvl>
    <w:lvl w:ilvl="8" w:tplc="5978E1D6">
      <w:numFmt w:val="decimal"/>
      <w:lvlText w:val=""/>
      <w:lvlJc w:val="left"/>
    </w:lvl>
  </w:abstractNum>
  <w:abstractNum w:abstractNumId="31" w15:restartNumberingAfterBreak="0">
    <w:nsid w:val="6CEAF087"/>
    <w:multiLevelType w:val="hybridMultilevel"/>
    <w:tmpl w:val="3618C562"/>
    <w:lvl w:ilvl="0" w:tplc="BDAE6F9A">
      <w:start w:val="2"/>
      <w:numFmt w:val="decimal"/>
      <w:lvlText w:val="(%1)"/>
      <w:lvlJc w:val="left"/>
    </w:lvl>
    <w:lvl w:ilvl="1" w:tplc="FD14B152">
      <w:numFmt w:val="decimal"/>
      <w:lvlText w:val=""/>
      <w:lvlJc w:val="left"/>
    </w:lvl>
    <w:lvl w:ilvl="2" w:tplc="2C9A6B7E">
      <w:numFmt w:val="decimal"/>
      <w:lvlText w:val=""/>
      <w:lvlJc w:val="left"/>
    </w:lvl>
    <w:lvl w:ilvl="3" w:tplc="4B6615AE">
      <w:numFmt w:val="decimal"/>
      <w:lvlText w:val=""/>
      <w:lvlJc w:val="left"/>
    </w:lvl>
    <w:lvl w:ilvl="4" w:tplc="05364976">
      <w:numFmt w:val="decimal"/>
      <w:lvlText w:val=""/>
      <w:lvlJc w:val="left"/>
    </w:lvl>
    <w:lvl w:ilvl="5" w:tplc="BA783744">
      <w:numFmt w:val="decimal"/>
      <w:lvlText w:val=""/>
      <w:lvlJc w:val="left"/>
    </w:lvl>
    <w:lvl w:ilvl="6" w:tplc="BDA4B794">
      <w:numFmt w:val="decimal"/>
      <w:lvlText w:val=""/>
      <w:lvlJc w:val="left"/>
    </w:lvl>
    <w:lvl w:ilvl="7" w:tplc="5A9A4ACE">
      <w:numFmt w:val="decimal"/>
      <w:lvlText w:val=""/>
      <w:lvlJc w:val="left"/>
    </w:lvl>
    <w:lvl w:ilvl="8" w:tplc="3C283DC4">
      <w:numFmt w:val="decimal"/>
      <w:lvlText w:val=""/>
      <w:lvlJc w:val="left"/>
    </w:lvl>
  </w:abstractNum>
  <w:abstractNum w:abstractNumId="32" w15:restartNumberingAfterBreak="0">
    <w:nsid w:val="71F32454"/>
    <w:multiLevelType w:val="hybridMultilevel"/>
    <w:tmpl w:val="7F5EB65E"/>
    <w:lvl w:ilvl="0" w:tplc="B08C7ACC">
      <w:start w:val="1"/>
      <w:numFmt w:val="lowerLetter"/>
      <w:lvlText w:val="%1)"/>
      <w:lvlJc w:val="left"/>
    </w:lvl>
    <w:lvl w:ilvl="1" w:tplc="6D863B82">
      <w:numFmt w:val="decimal"/>
      <w:lvlText w:val=""/>
      <w:lvlJc w:val="left"/>
    </w:lvl>
    <w:lvl w:ilvl="2" w:tplc="3D1E355C">
      <w:numFmt w:val="decimal"/>
      <w:lvlText w:val=""/>
      <w:lvlJc w:val="left"/>
    </w:lvl>
    <w:lvl w:ilvl="3" w:tplc="821AB04C">
      <w:numFmt w:val="decimal"/>
      <w:lvlText w:val=""/>
      <w:lvlJc w:val="left"/>
    </w:lvl>
    <w:lvl w:ilvl="4" w:tplc="C85CEDDC">
      <w:numFmt w:val="decimal"/>
      <w:lvlText w:val=""/>
      <w:lvlJc w:val="left"/>
    </w:lvl>
    <w:lvl w:ilvl="5" w:tplc="A8C4E296">
      <w:numFmt w:val="decimal"/>
      <w:lvlText w:val=""/>
      <w:lvlJc w:val="left"/>
    </w:lvl>
    <w:lvl w:ilvl="6" w:tplc="5A9A222A">
      <w:numFmt w:val="decimal"/>
      <w:lvlText w:val=""/>
      <w:lvlJc w:val="left"/>
    </w:lvl>
    <w:lvl w:ilvl="7" w:tplc="F6DE67A8">
      <w:numFmt w:val="decimal"/>
      <w:lvlText w:val=""/>
      <w:lvlJc w:val="left"/>
    </w:lvl>
    <w:lvl w:ilvl="8" w:tplc="0B04D53E">
      <w:numFmt w:val="decimal"/>
      <w:lvlText w:val=""/>
      <w:lvlJc w:val="left"/>
    </w:lvl>
  </w:abstractNum>
  <w:abstractNum w:abstractNumId="33" w15:restartNumberingAfterBreak="0">
    <w:nsid w:val="721DA317"/>
    <w:multiLevelType w:val="hybridMultilevel"/>
    <w:tmpl w:val="2F7639EA"/>
    <w:lvl w:ilvl="0" w:tplc="16C4B0F8">
      <w:start w:val="1"/>
      <w:numFmt w:val="lowerLetter"/>
      <w:lvlText w:val="%1)"/>
      <w:lvlJc w:val="left"/>
    </w:lvl>
    <w:lvl w:ilvl="1" w:tplc="9AF2E4FE">
      <w:numFmt w:val="decimal"/>
      <w:lvlText w:val=""/>
      <w:lvlJc w:val="left"/>
    </w:lvl>
    <w:lvl w:ilvl="2" w:tplc="89169A50">
      <w:numFmt w:val="decimal"/>
      <w:lvlText w:val=""/>
      <w:lvlJc w:val="left"/>
    </w:lvl>
    <w:lvl w:ilvl="3" w:tplc="87E0FFBE">
      <w:numFmt w:val="decimal"/>
      <w:lvlText w:val=""/>
      <w:lvlJc w:val="left"/>
    </w:lvl>
    <w:lvl w:ilvl="4" w:tplc="D9CE54DC">
      <w:numFmt w:val="decimal"/>
      <w:lvlText w:val=""/>
      <w:lvlJc w:val="left"/>
    </w:lvl>
    <w:lvl w:ilvl="5" w:tplc="E9668F36">
      <w:numFmt w:val="decimal"/>
      <w:lvlText w:val=""/>
      <w:lvlJc w:val="left"/>
    </w:lvl>
    <w:lvl w:ilvl="6" w:tplc="81E820E4">
      <w:numFmt w:val="decimal"/>
      <w:lvlText w:val=""/>
      <w:lvlJc w:val="left"/>
    </w:lvl>
    <w:lvl w:ilvl="7" w:tplc="14708886">
      <w:numFmt w:val="decimal"/>
      <w:lvlText w:val=""/>
      <w:lvlJc w:val="left"/>
    </w:lvl>
    <w:lvl w:ilvl="8" w:tplc="FE40645A">
      <w:numFmt w:val="decimal"/>
      <w:lvlText w:val=""/>
      <w:lvlJc w:val="left"/>
    </w:lvl>
  </w:abstractNum>
  <w:abstractNum w:abstractNumId="34" w15:restartNumberingAfterBreak="0">
    <w:nsid w:val="737B8DDC"/>
    <w:multiLevelType w:val="hybridMultilevel"/>
    <w:tmpl w:val="D114AB9C"/>
    <w:lvl w:ilvl="0" w:tplc="2114503A">
      <w:start w:val="3"/>
      <w:numFmt w:val="decimal"/>
      <w:lvlText w:val="(%1)"/>
      <w:lvlJc w:val="left"/>
    </w:lvl>
    <w:lvl w:ilvl="1" w:tplc="32462C7C">
      <w:numFmt w:val="decimal"/>
      <w:lvlText w:val=""/>
      <w:lvlJc w:val="left"/>
    </w:lvl>
    <w:lvl w:ilvl="2" w:tplc="0512E4B0">
      <w:numFmt w:val="decimal"/>
      <w:lvlText w:val=""/>
      <w:lvlJc w:val="left"/>
    </w:lvl>
    <w:lvl w:ilvl="3" w:tplc="CC462932">
      <w:numFmt w:val="decimal"/>
      <w:lvlText w:val=""/>
      <w:lvlJc w:val="left"/>
    </w:lvl>
    <w:lvl w:ilvl="4" w:tplc="CACEEA04">
      <w:numFmt w:val="decimal"/>
      <w:lvlText w:val=""/>
      <w:lvlJc w:val="left"/>
    </w:lvl>
    <w:lvl w:ilvl="5" w:tplc="3A1A4866">
      <w:numFmt w:val="decimal"/>
      <w:lvlText w:val=""/>
      <w:lvlJc w:val="left"/>
    </w:lvl>
    <w:lvl w:ilvl="6" w:tplc="C3286A88">
      <w:numFmt w:val="decimal"/>
      <w:lvlText w:val=""/>
      <w:lvlJc w:val="left"/>
    </w:lvl>
    <w:lvl w:ilvl="7" w:tplc="4A4836AE">
      <w:numFmt w:val="decimal"/>
      <w:lvlText w:val=""/>
      <w:lvlJc w:val="left"/>
    </w:lvl>
    <w:lvl w:ilvl="8" w:tplc="435EC4BE">
      <w:numFmt w:val="decimal"/>
      <w:lvlText w:val=""/>
      <w:lvlJc w:val="left"/>
    </w:lvl>
  </w:abstractNum>
  <w:abstractNum w:abstractNumId="35" w15:restartNumberingAfterBreak="0">
    <w:nsid w:val="75A2A8D4"/>
    <w:multiLevelType w:val="hybridMultilevel"/>
    <w:tmpl w:val="8DBCE40C"/>
    <w:lvl w:ilvl="0" w:tplc="2A0087AE">
      <w:start w:val="5"/>
      <w:numFmt w:val="lowerLetter"/>
      <w:lvlText w:val="%1)"/>
      <w:lvlJc w:val="left"/>
    </w:lvl>
    <w:lvl w:ilvl="1" w:tplc="B992CE92">
      <w:numFmt w:val="decimal"/>
      <w:lvlText w:val=""/>
      <w:lvlJc w:val="left"/>
    </w:lvl>
    <w:lvl w:ilvl="2" w:tplc="6DE6916A">
      <w:numFmt w:val="decimal"/>
      <w:lvlText w:val=""/>
      <w:lvlJc w:val="left"/>
    </w:lvl>
    <w:lvl w:ilvl="3" w:tplc="1FEC2602">
      <w:numFmt w:val="decimal"/>
      <w:lvlText w:val=""/>
      <w:lvlJc w:val="left"/>
    </w:lvl>
    <w:lvl w:ilvl="4" w:tplc="736C6D64">
      <w:numFmt w:val="decimal"/>
      <w:lvlText w:val=""/>
      <w:lvlJc w:val="left"/>
    </w:lvl>
    <w:lvl w:ilvl="5" w:tplc="3078ECA2">
      <w:numFmt w:val="decimal"/>
      <w:lvlText w:val=""/>
      <w:lvlJc w:val="left"/>
    </w:lvl>
    <w:lvl w:ilvl="6" w:tplc="9932B88E">
      <w:numFmt w:val="decimal"/>
      <w:lvlText w:val=""/>
      <w:lvlJc w:val="left"/>
    </w:lvl>
    <w:lvl w:ilvl="7" w:tplc="9E6AB246">
      <w:numFmt w:val="decimal"/>
      <w:lvlText w:val=""/>
      <w:lvlJc w:val="left"/>
    </w:lvl>
    <w:lvl w:ilvl="8" w:tplc="C01EF2A8">
      <w:numFmt w:val="decimal"/>
      <w:lvlText w:val=""/>
      <w:lvlJc w:val="left"/>
    </w:lvl>
  </w:abstractNum>
  <w:abstractNum w:abstractNumId="36" w15:restartNumberingAfterBreak="0">
    <w:nsid w:val="765C07FE"/>
    <w:multiLevelType w:val="hybridMultilevel"/>
    <w:tmpl w:val="DE061324"/>
    <w:lvl w:ilvl="0" w:tplc="5F48DBC6">
      <w:start w:val="18"/>
      <w:numFmt w:val="lowerLetter"/>
      <w:lvlText w:val="%1)"/>
      <w:lvlJc w:val="left"/>
      <w:pPr>
        <w:ind w:left="795" w:hanging="36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37" w15:restartNumberingAfterBreak="0">
    <w:nsid w:val="79838CB2"/>
    <w:multiLevelType w:val="hybridMultilevel"/>
    <w:tmpl w:val="87566ED0"/>
    <w:lvl w:ilvl="0" w:tplc="842CF5CE">
      <w:start w:val="2"/>
      <w:numFmt w:val="decimal"/>
      <w:lvlText w:val="(%1)"/>
      <w:lvlJc w:val="left"/>
    </w:lvl>
    <w:lvl w:ilvl="1" w:tplc="7BE46E50">
      <w:numFmt w:val="decimal"/>
      <w:lvlText w:val=""/>
      <w:lvlJc w:val="left"/>
    </w:lvl>
    <w:lvl w:ilvl="2" w:tplc="6C64AFB8">
      <w:numFmt w:val="decimal"/>
      <w:lvlText w:val=""/>
      <w:lvlJc w:val="left"/>
    </w:lvl>
    <w:lvl w:ilvl="3" w:tplc="AEC0739C">
      <w:numFmt w:val="decimal"/>
      <w:lvlText w:val=""/>
      <w:lvlJc w:val="left"/>
    </w:lvl>
    <w:lvl w:ilvl="4" w:tplc="B89EFDFA">
      <w:numFmt w:val="decimal"/>
      <w:lvlText w:val=""/>
      <w:lvlJc w:val="left"/>
    </w:lvl>
    <w:lvl w:ilvl="5" w:tplc="254AEF5A">
      <w:numFmt w:val="decimal"/>
      <w:lvlText w:val=""/>
      <w:lvlJc w:val="left"/>
    </w:lvl>
    <w:lvl w:ilvl="6" w:tplc="DD082BAE">
      <w:numFmt w:val="decimal"/>
      <w:lvlText w:val=""/>
      <w:lvlJc w:val="left"/>
    </w:lvl>
    <w:lvl w:ilvl="7" w:tplc="118EFA06">
      <w:numFmt w:val="decimal"/>
      <w:lvlText w:val=""/>
      <w:lvlJc w:val="left"/>
    </w:lvl>
    <w:lvl w:ilvl="8" w:tplc="7846A3D6">
      <w:numFmt w:val="decimal"/>
      <w:lvlText w:val=""/>
      <w:lvlJc w:val="left"/>
    </w:lvl>
  </w:abstractNum>
  <w:abstractNum w:abstractNumId="38" w15:restartNumberingAfterBreak="0">
    <w:nsid w:val="7C3DBD3D"/>
    <w:multiLevelType w:val="hybridMultilevel"/>
    <w:tmpl w:val="D25CC04E"/>
    <w:lvl w:ilvl="0" w:tplc="E3943748">
      <w:start w:val="2"/>
      <w:numFmt w:val="decimal"/>
      <w:lvlText w:val="(%1)"/>
      <w:lvlJc w:val="left"/>
    </w:lvl>
    <w:lvl w:ilvl="1" w:tplc="231E9F3C">
      <w:numFmt w:val="decimal"/>
      <w:lvlText w:val=""/>
      <w:lvlJc w:val="left"/>
    </w:lvl>
    <w:lvl w:ilvl="2" w:tplc="2B3CE4C8">
      <w:numFmt w:val="decimal"/>
      <w:lvlText w:val=""/>
      <w:lvlJc w:val="left"/>
    </w:lvl>
    <w:lvl w:ilvl="3" w:tplc="8A602522">
      <w:numFmt w:val="decimal"/>
      <w:lvlText w:val=""/>
      <w:lvlJc w:val="left"/>
    </w:lvl>
    <w:lvl w:ilvl="4" w:tplc="DFDA48C4">
      <w:numFmt w:val="decimal"/>
      <w:lvlText w:val=""/>
      <w:lvlJc w:val="left"/>
    </w:lvl>
    <w:lvl w:ilvl="5" w:tplc="E5964D8C">
      <w:numFmt w:val="decimal"/>
      <w:lvlText w:val=""/>
      <w:lvlJc w:val="left"/>
    </w:lvl>
    <w:lvl w:ilvl="6" w:tplc="4CACF122">
      <w:numFmt w:val="decimal"/>
      <w:lvlText w:val=""/>
      <w:lvlJc w:val="left"/>
    </w:lvl>
    <w:lvl w:ilvl="7" w:tplc="29FC2E74">
      <w:numFmt w:val="decimal"/>
      <w:lvlText w:val=""/>
      <w:lvlJc w:val="left"/>
    </w:lvl>
    <w:lvl w:ilvl="8" w:tplc="9070B4F0">
      <w:numFmt w:val="decimal"/>
      <w:lvlText w:val=""/>
      <w:lvlJc w:val="left"/>
    </w:lvl>
  </w:abstractNum>
  <w:abstractNum w:abstractNumId="39" w15:restartNumberingAfterBreak="0">
    <w:nsid w:val="7C83E458"/>
    <w:multiLevelType w:val="hybridMultilevel"/>
    <w:tmpl w:val="1E5634FA"/>
    <w:lvl w:ilvl="0" w:tplc="BFFCE0B0">
      <w:start w:val="39"/>
      <w:numFmt w:val="lowerLetter"/>
      <w:lvlText w:val="%1)"/>
      <w:lvlJc w:val="left"/>
    </w:lvl>
    <w:lvl w:ilvl="1" w:tplc="68DC37D8">
      <w:numFmt w:val="decimal"/>
      <w:lvlText w:val=""/>
      <w:lvlJc w:val="left"/>
    </w:lvl>
    <w:lvl w:ilvl="2" w:tplc="EA08E33C">
      <w:numFmt w:val="decimal"/>
      <w:lvlText w:val=""/>
      <w:lvlJc w:val="left"/>
    </w:lvl>
    <w:lvl w:ilvl="3" w:tplc="2FE24FD6">
      <w:numFmt w:val="decimal"/>
      <w:lvlText w:val=""/>
      <w:lvlJc w:val="left"/>
    </w:lvl>
    <w:lvl w:ilvl="4" w:tplc="258E3B6E">
      <w:numFmt w:val="decimal"/>
      <w:lvlText w:val=""/>
      <w:lvlJc w:val="left"/>
    </w:lvl>
    <w:lvl w:ilvl="5" w:tplc="5A388F92">
      <w:numFmt w:val="decimal"/>
      <w:lvlText w:val=""/>
      <w:lvlJc w:val="left"/>
    </w:lvl>
    <w:lvl w:ilvl="6" w:tplc="7166EEFA">
      <w:numFmt w:val="decimal"/>
      <w:lvlText w:val=""/>
      <w:lvlJc w:val="left"/>
    </w:lvl>
    <w:lvl w:ilvl="7" w:tplc="857A0B56">
      <w:numFmt w:val="decimal"/>
      <w:lvlText w:val=""/>
      <w:lvlJc w:val="left"/>
    </w:lvl>
    <w:lvl w:ilvl="8" w:tplc="61F6B418">
      <w:numFmt w:val="decimal"/>
      <w:lvlText w:val=""/>
      <w:lvlJc w:val="left"/>
    </w:lvl>
  </w:abstractNum>
  <w:num w:numId="1">
    <w:abstractNumId w:val="10"/>
  </w:num>
  <w:num w:numId="2">
    <w:abstractNumId w:val="24"/>
  </w:num>
  <w:num w:numId="3">
    <w:abstractNumId w:val="18"/>
  </w:num>
  <w:num w:numId="4">
    <w:abstractNumId w:val="17"/>
  </w:num>
  <w:num w:numId="5">
    <w:abstractNumId w:val="39"/>
  </w:num>
  <w:num w:numId="6">
    <w:abstractNumId w:val="9"/>
  </w:num>
  <w:num w:numId="7">
    <w:abstractNumId w:val="28"/>
  </w:num>
  <w:num w:numId="8">
    <w:abstractNumId w:val="20"/>
  </w:num>
  <w:num w:numId="9">
    <w:abstractNumId w:val="27"/>
  </w:num>
  <w:num w:numId="10">
    <w:abstractNumId w:val="15"/>
  </w:num>
  <w:num w:numId="11">
    <w:abstractNumId w:val="33"/>
  </w:num>
  <w:num w:numId="12">
    <w:abstractNumId w:val="8"/>
  </w:num>
  <w:num w:numId="13">
    <w:abstractNumId w:val="13"/>
  </w:num>
  <w:num w:numId="14">
    <w:abstractNumId w:val="30"/>
  </w:num>
  <w:num w:numId="15">
    <w:abstractNumId w:val="35"/>
  </w:num>
  <w:num w:numId="16">
    <w:abstractNumId w:val="3"/>
  </w:num>
  <w:num w:numId="17">
    <w:abstractNumId w:val="37"/>
  </w:num>
  <w:num w:numId="18">
    <w:abstractNumId w:val="19"/>
  </w:num>
  <w:num w:numId="19">
    <w:abstractNumId w:val="4"/>
  </w:num>
  <w:num w:numId="20">
    <w:abstractNumId w:val="5"/>
  </w:num>
  <w:num w:numId="21">
    <w:abstractNumId w:val="25"/>
  </w:num>
  <w:num w:numId="22">
    <w:abstractNumId w:val="32"/>
  </w:num>
  <w:num w:numId="23">
    <w:abstractNumId w:val="12"/>
  </w:num>
  <w:num w:numId="24">
    <w:abstractNumId w:val="2"/>
  </w:num>
  <w:num w:numId="25">
    <w:abstractNumId w:val="0"/>
  </w:num>
  <w:num w:numId="26">
    <w:abstractNumId w:val="16"/>
  </w:num>
  <w:num w:numId="27">
    <w:abstractNumId w:val="1"/>
  </w:num>
  <w:num w:numId="28">
    <w:abstractNumId w:val="6"/>
  </w:num>
  <w:num w:numId="29">
    <w:abstractNumId w:val="38"/>
  </w:num>
  <w:num w:numId="30">
    <w:abstractNumId w:val="34"/>
  </w:num>
  <w:num w:numId="31">
    <w:abstractNumId w:val="31"/>
  </w:num>
  <w:num w:numId="32">
    <w:abstractNumId w:val="7"/>
  </w:num>
  <w:num w:numId="33">
    <w:abstractNumId w:val="22"/>
  </w:num>
  <w:num w:numId="34">
    <w:abstractNumId w:val="23"/>
  </w:num>
  <w:num w:numId="35">
    <w:abstractNumId w:val="21"/>
  </w:num>
  <w:num w:numId="36">
    <w:abstractNumId w:val="11"/>
  </w:num>
  <w:num w:numId="37">
    <w:abstractNumId w:val="29"/>
  </w:num>
  <w:num w:numId="38">
    <w:abstractNumId w:val="26"/>
  </w:num>
  <w:num w:numId="39">
    <w:abstractNumId w:val="14"/>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317"/>
    <w:rsid w:val="001630A1"/>
    <w:rsid w:val="001908E6"/>
    <w:rsid w:val="002A7287"/>
    <w:rsid w:val="005341BD"/>
    <w:rsid w:val="00542318"/>
    <w:rsid w:val="00725317"/>
    <w:rsid w:val="007C0CE1"/>
    <w:rsid w:val="00A029D6"/>
    <w:rsid w:val="00A52C83"/>
    <w:rsid w:val="00BD3A80"/>
    <w:rsid w:val="00C931B0"/>
    <w:rsid w:val="00DE7DB2"/>
    <w:rsid w:val="00E11A76"/>
    <w:rsid w:val="00F2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A8DC0"/>
  <w15:docId w15:val="{766D1ED0-929B-435D-A2E4-76870999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41B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41BD"/>
    <w:rPr>
      <w:rFonts w:ascii="Segoe UI" w:hAnsi="Segoe UI" w:cs="Segoe UI"/>
      <w:sz w:val="18"/>
      <w:szCs w:val="18"/>
    </w:rPr>
  </w:style>
  <w:style w:type="paragraph" w:styleId="ListeParagraf">
    <w:name w:val="List Paragraph"/>
    <w:basedOn w:val="Normal"/>
    <w:uiPriority w:val="34"/>
    <w:qFormat/>
    <w:rsid w:val="00A52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6406</Words>
  <Characters>36517</Characters>
  <Application>Microsoft Office Word</Application>
  <DocSecurity>0</DocSecurity>
  <Lines>304</Lines>
  <Paragraphs>85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Fatih ÜLGEN</dc:creator>
  <cp:lastModifiedBy>Fatih ÜLGEN</cp:lastModifiedBy>
  <cp:revision>6</cp:revision>
  <cp:lastPrinted>2021-02-09T10:28:00Z</cp:lastPrinted>
  <dcterms:created xsi:type="dcterms:W3CDTF">2021-03-08T08:54:00Z</dcterms:created>
  <dcterms:modified xsi:type="dcterms:W3CDTF">2021-12-21T07:51:00Z</dcterms:modified>
</cp:coreProperties>
</file>